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FA6" w:rsidRDefault="008A6FA6" w:rsidP="008A6FA6">
      <w:pPr>
        <w:pStyle w:val="unknownstyle6"/>
        <w:rPr>
          <w:sz w:val="48"/>
          <w:szCs w:val="48"/>
        </w:rPr>
      </w:pPr>
      <w:r>
        <w:rPr>
          <w:sz w:val="72"/>
          <w:szCs w:val="72"/>
        </w:rPr>
        <w:t xml:space="preserve">Report 2022 </w:t>
      </w:r>
      <w:r>
        <w:rPr>
          <w:sz w:val="27"/>
          <w:szCs w:val="27"/>
        </w:rPr>
        <w:t>— XIX° edizione</w:t>
      </w:r>
    </w:p>
    <w:p w:rsidR="008A6FA6" w:rsidRDefault="008A6FA6" w:rsidP="008A6FA6">
      <w:pPr>
        <w:pStyle w:val="unknownstyle6"/>
        <w:rPr>
          <w:rFonts w:ascii="Times New Roman" w:hAnsi="Times New Roman" w:cs="Times New Roman"/>
          <w:b w:val="0"/>
          <w:bCs w:val="0"/>
          <w:color w:val="auto"/>
          <w:kern w:val="0"/>
          <w:sz w:val="24"/>
          <w:szCs w:val="24"/>
        </w:rPr>
      </w:pPr>
      <w:r>
        <w:rPr>
          <w:b w:val="0"/>
          <w:bCs w:val="0"/>
          <w:sz w:val="27"/>
          <w:szCs w:val="27"/>
        </w:rPr>
        <w:t>La Polizia Municipale in cifre</w:t>
      </w:r>
    </w:p>
    <w:p w:rsidR="008A6FA6" w:rsidRDefault="008A6FA6" w:rsidP="008A6FA6">
      <w:pPr>
        <w:pStyle w:val="unknownstyle"/>
        <w:rPr>
          <w:rFonts w:ascii="Times New Roman" w:hAnsi="Times New Roman" w:cs="Times New Roman"/>
          <w:color w:val="auto"/>
          <w:kern w:val="0"/>
          <w:sz w:val="24"/>
          <w:szCs w:val="24"/>
        </w:rPr>
      </w:pPr>
      <w:r>
        <w:t>Premessa</w:t>
      </w:r>
    </w:p>
    <w:p w:rsidR="002E0E75" w:rsidRDefault="002E0E75">
      <w:pPr>
        <w:pStyle w:val="Corpodeltesto3"/>
        <w:jc w:val="both"/>
        <w:rPr>
          <w:sz w:val="28"/>
          <w:szCs w:val="28"/>
        </w:rPr>
      </w:pPr>
      <w:r>
        <w:rPr>
          <w:sz w:val="28"/>
          <w:szCs w:val="28"/>
        </w:rPr>
        <w:t>La relazione sull’attività del Corpo anno 2022 consente di fare una breve ma dettagliata riflessione ed analisi sul lavoro svolto dal personale della Polizia Municipale di Messina nell’anno 2022.</w:t>
      </w:r>
    </w:p>
    <w:p w:rsidR="002E0E75" w:rsidRDefault="002E0E75">
      <w:pPr>
        <w:pStyle w:val="Corpodeltesto3"/>
        <w:jc w:val="both"/>
        <w:rPr>
          <w:sz w:val="28"/>
          <w:szCs w:val="28"/>
        </w:rPr>
      </w:pPr>
      <w:r>
        <w:rPr>
          <w:sz w:val="28"/>
          <w:szCs w:val="28"/>
        </w:rPr>
        <w:t xml:space="preserve">Il Dipartimento è formato da  305 componenti di cui </w:t>
      </w:r>
      <w:r>
        <w:rPr>
          <w:b/>
          <w:bCs/>
          <w:sz w:val="28"/>
          <w:szCs w:val="28"/>
        </w:rPr>
        <w:t>283</w:t>
      </w:r>
      <w:r>
        <w:rPr>
          <w:sz w:val="28"/>
          <w:szCs w:val="28"/>
        </w:rPr>
        <w:t xml:space="preserve"> operatori tra Agenti, Ispettori e Funzionari e da n. </w:t>
      </w:r>
      <w:r>
        <w:rPr>
          <w:b/>
          <w:bCs/>
          <w:sz w:val="28"/>
          <w:szCs w:val="28"/>
        </w:rPr>
        <w:t>22</w:t>
      </w:r>
      <w:r>
        <w:rPr>
          <w:sz w:val="28"/>
          <w:szCs w:val="28"/>
        </w:rPr>
        <w:t xml:space="preserve"> unità di personale amministrativo.</w:t>
      </w:r>
    </w:p>
    <w:p w:rsidR="002E0E75" w:rsidRDefault="002E0E75">
      <w:pPr>
        <w:pStyle w:val="Corpodeltesto3"/>
        <w:jc w:val="both"/>
        <w:rPr>
          <w:sz w:val="28"/>
          <w:szCs w:val="28"/>
        </w:rPr>
      </w:pPr>
      <w:r>
        <w:rPr>
          <w:sz w:val="28"/>
          <w:szCs w:val="28"/>
        </w:rPr>
        <w:t>Il rinnovo della posizione contrattuale dei 46 agenti, fortemente voluto dalla attuale Amministrazione in continuità con quanto fatto dalla precedente, assunti nel 2020, ha permesso di compensare, in parte, le unità di personale poste in quiescenza o perse per altri motivi.</w:t>
      </w:r>
    </w:p>
    <w:p w:rsidR="002E0E75" w:rsidRDefault="002E0E75">
      <w:pPr>
        <w:pStyle w:val="Corpodeltesto3"/>
        <w:jc w:val="both"/>
        <w:rPr>
          <w:sz w:val="28"/>
          <w:szCs w:val="28"/>
        </w:rPr>
      </w:pPr>
      <w:r>
        <w:rPr>
          <w:sz w:val="28"/>
          <w:szCs w:val="28"/>
        </w:rPr>
        <w:t>Nell’anno appena trascorso, sotto l’impulso del Sindaco e le direttive del Comandante, il Corpo di Polizia Municipale ha svolto l’istituzionale attività di prevenzione e repressione degli illeciti amministrativi e penali commessi, attraverso il personale disponibile e la qualificazione del medesimo anche con le nuove patenti di servizio.</w:t>
      </w:r>
    </w:p>
    <w:p w:rsidR="002E0E75" w:rsidRDefault="002E0E75">
      <w:pPr>
        <w:pStyle w:val="Corpodeltesto3"/>
        <w:jc w:val="both"/>
        <w:rPr>
          <w:sz w:val="28"/>
          <w:szCs w:val="28"/>
        </w:rPr>
      </w:pPr>
      <w:r>
        <w:rPr>
          <w:sz w:val="28"/>
          <w:szCs w:val="28"/>
        </w:rPr>
        <w:t>Si è mantenuto il più alto numero possibile di interventi sul territorio comunale, al fine di contribuire al miglioramento della sicurezza e vivibilità nella nostra Città.</w:t>
      </w:r>
    </w:p>
    <w:p w:rsidR="002E0E75" w:rsidRDefault="002E0E75">
      <w:pPr>
        <w:pStyle w:val="Corpodeltesto3"/>
        <w:spacing w:after="40"/>
        <w:jc w:val="both"/>
        <w:rPr>
          <w:sz w:val="28"/>
          <w:szCs w:val="28"/>
        </w:rPr>
      </w:pPr>
      <w:r>
        <w:rPr>
          <w:sz w:val="28"/>
          <w:szCs w:val="28"/>
        </w:rPr>
        <w:t>Sono stati svolti, avvalendosi delle risorse umane e strumentali a disposizione, i vari compiti di istituto, con particolare attenzione:</w:t>
      </w:r>
    </w:p>
    <w:p w:rsidR="002E0E75" w:rsidRDefault="002E0E75">
      <w:pPr>
        <w:pStyle w:val="Corpodeltesto3"/>
        <w:spacing w:after="40"/>
        <w:jc w:val="both"/>
        <w:rPr>
          <w:sz w:val="28"/>
          <w:szCs w:val="28"/>
        </w:rPr>
      </w:pPr>
      <w:r>
        <w:rPr>
          <w:sz w:val="28"/>
          <w:szCs w:val="28"/>
        </w:rPr>
        <w:t>- alla sicurezza stradale;</w:t>
      </w:r>
    </w:p>
    <w:p w:rsidR="002E0E75" w:rsidRDefault="002E0E75">
      <w:pPr>
        <w:pStyle w:val="Corpodeltesto3"/>
        <w:spacing w:after="40"/>
        <w:jc w:val="both"/>
        <w:rPr>
          <w:sz w:val="28"/>
          <w:szCs w:val="28"/>
        </w:rPr>
      </w:pPr>
      <w:r>
        <w:rPr>
          <w:sz w:val="28"/>
          <w:szCs w:val="28"/>
        </w:rPr>
        <w:t>- controllo dei punti a più alta densità di traffico veicolare;</w:t>
      </w:r>
    </w:p>
    <w:p w:rsidR="002E0E75" w:rsidRDefault="002E0E75">
      <w:pPr>
        <w:pStyle w:val="Corpodeltesto3"/>
        <w:spacing w:after="40"/>
        <w:jc w:val="both"/>
        <w:rPr>
          <w:sz w:val="28"/>
          <w:szCs w:val="28"/>
        </w:rPr>
      </w:pPr>
      <w:r>
        <w:rPr>
          <w:sz w:val="28"/>
          <w:szCs w:val="28"/>
        </w:rPr>
        <w:t>- alla gestione dei grandi eventi;</w:t>
      </w:r>
    </w:p>
    <w:p w:rsidR="002E0E75" w:rsidRDefault="002E0E75">
      <w:pPr>
        <w:pStyle w:val="Corpodeltesto3"/>
        <w:spacing w:after="40"/>
        <w:jc w:val="both"/>
        <w:rPr>
          <w:sz w:val="28"/>
          <w:szCs w:val="28"/>
        </w:rPr>
      </w:pPr>
      <w:r>
        <w:rPr>
          <w:sz w:val="28"/>
          <w:szCs w:val="28"/>
        </w:rPr>
        <w:t>- monitoraggio del flusso dei mezzi pesanti da e verso il continente con particolare attenzione al periodo del controesodo;</w:t>
      </w:r>
    </w:p>
    <w:p w:rsidR="002E0E75" w:rsidRDefault="002E0E75">
      <w:pPr>
        <w:pStyle w:val="Corpodeltesto3"/>
        <w:spacing w:after="40"/>
        <w:jc w:val="both"/>
        <w:rPr>
          <w:sz w:val="28"/>
          <w:szCs w:val="28"/>
        </w:rPr>
      </w:pPr>
      <w:r>
        <w:rPr>
          <w:sz w:val="28"/>
          <w:szCs w:val="28"/>
        </w:rPr>
        <w:t>- alle attività di salvaguardia del territorio ;</w:t>
      </w:r>
    </w:p>
    <w:p w:rsidR="002E0E75" w:rsidRDefault="002E0E75">
      <w:pPr>
        <w:pStyle w:val="Corpodeltesto3"/>
        <w:spacing w:after="40"/>
        <w:jc w:val="both"/>
        <w:rPr>
          <w:sz w:val="28"/>
          <w:szCs w:val="28"/>
        </w:rPr>
      </w:pPr>
      <w:r>
        <w:rPr>
          <w:sz w:val="28"/>
          <w:szCs w:val="28"/>
        </w:rPr>
        <w:t>- al decoro cittadino;</w:t>
      </w:r>
    </w:p>
    <w:p w:rsidR="002E0E75" w:rsidRDefault="002E0E75">
      <w:pPr>
        <w:pStyle w:val="Corpodeltesto3"/>
        <w:spacing w:after="40"/>
        <w:jc w:val="both"/>
        <w:rPr>
          <w:sz w:val="28"/>
          <w:szCs w:val="28"/>
        </w:rPr>
      </w:pPr>
      <w:r>
        <w:rPr>
          <w:sz w:val="28"/>
          <w:szCs w:val="28"/>
        </w:rPr>
        <w:t>- al contrasto dell’abusivismo commerciale e alla tutela del patrimonio immobiliare;</w:t>
      </w:r>
    </w:p>
    <w:p w:rsidR="002E0E75" w:rsidRDefault="002E0E75">
      <w:pPr>
        <w:pStyle w:val="Corpodeltesto3"/>
        <w:spacing w:after="40"/>
        <w:jc w:val="both"/>
        <w:rPr>
          <w:sz w:val="28"/>
          <w:szCs w:val="28"/>
        </w:rPr>
      </w:pPr>
      <w:r>
        <w:rPr>
          <w:sz w:val="28"/>
          <w:szCs w:val="28"/>
        </w:rPr>
        <w:t>- alle attività di prevenzione e repressione dell’abusivismo commerciale;</w:t>
      </w:r>
    </w:p>
    <w:p w:rsidR="002E0E75" w:rsidRDefault="002E0E75">
      <w:pPr>
        <w:pStyle w:val="Corpodeltesto3"/>
        <w:spacing w:after="40"/>
        <w:jc w:val="both"/>
        <w:rPr>
          <w:sz w:val="28"/>
          <w:szCs w:val="28"/>
        </w:rPr>
      </w:pPr>
      <w:r>
        <w:rPr>
          <w:sz w:val="28"/>
          <w:szCs w:val="28"/>
        </w:rPr>
        <w:t>- alle attività di accertamento  delle  dichiarazioni sulle imposte locali.</w:t>
      </w:r>
    </w:p>
    <w:p w:rsidR="002E0E75" w:rsidRDefault="002E0E75">
      <w:pPr>
        <w:pStyle w:val="Corpodeltesto3"/>
        <w:spacing w:after="40"/>
        <w:jc w:val="both"/>
        <w:rPr>
          <w:color w:val="auto"/>
          <w:kern w:val="0"/>
          <w:sz w:val="24"/>
          <w:szCs w:val="24"/>
        </w:rPr>
      </w:pPr>
      <w:r>
        <w:rPr>
          <w:sz w:val="28"/>
          <w:szCs w:val="28"/>
        </w:rPr>
        <w:t>Pubblicate con puntualità, sul sito web dell’Ente, nella sezione Amministrazione Trasparente, i dati, e le notizie riguardanti l’attività amministrativa.</w:t>
      </w:r>
    </w:p>
    <w:p w:rsidR="008A6FA6" w:rsidRDefault="008A6FA6">
      <w:pPr>
        <w:pStyle w:val="Corpodeltesto3"/>
        <w:rPr>
          <w:sz w:val="20"/>
          <w:szCs w:val="20"/>
        </w:rPr>
      </w:pPr>
    </w:p>
    <w:p w:rsidR="008A6FA6" w:rsidRDefault="008A6FA6" w:rsidP="008A6FA6">
      <w:pPr>
        <w:pStyle w:val="Titolo2"/>
        <w:rPr>
          <w:rFonts w:ascii="Times New Roman" w:hAnsi="Times New Roman" w:cs="Times New Roman"/>
          <w:color w:val="auto"/>
          <w:kern w:val="0"/>
          <w:sz w:val="24"/>
          <w:szCs w:val="24"/>
        </w:rPr>
      </w:pPr>
      <w:r>
        <w:t>La distribuzione sul territorio</w:t>
      </w:r>
    </w:p>
    <w:p w:rsidR="002E0E75" w:rsidRPr="008A6FA6" w:rsidRDefault="002E0E75" w:rsidP="008A6FA6">
      <w:pPr>
        <w:pStyle w:val="Corpodeltesto3"/>
        <w:jc w:val="both"/>
        <w:rPr>
          <w:sz w:val="24"/>
          <w:szCs w:val="24"/>
        </w:rPr>
      </w:pPr>
      <w:r w:rsidRPr="008A6FA6">
        <w:rPr>
          <w:sz w:val="24"/>
          <w:szCs w:val="24"/>
        </w:rPr>
        <w:t xml:space="preserve">L’estensione del territorio, uno dei più vasti d’Italia (una lunghezza di circa 60Km compresa tra il </w:t>
      </w:r>
      <w:r w:rsidRPr="008A6FA6">
        <w:rPr>
          <w:sz w:val="24"/>
          <w:szCs w:val="24"/>
        </w:rPr>
        <w:lastRenderedPageBreak/>
        <w:t xml:space="preserve">Villaggio di Giampilieri e il Villaggio di Ponte Gallo, per un totale di circa 900  km di strade ricadenti nell’ambito comunale), comporta per ogni intervento, che si verifichi all’interno del Comune, un notevole dispendio di tempo. </w:t>
      </w:r>
    </w:p>
    <w:p w:rsidR="002E0E75" w:rsidRPr="008A6FA6" w:rsidRDefault="002E0E75" w:rsidP="008A6FA6">
      <w:pPr>
        <w:pStyle w:val="Corpodeltesto3"/>
        <w:jc w:val="both"/>
        <w:rPr>
          <w:sz w:val="24"/>
          <w:szCs w:val="24"/>
        </w:rPr>
      </w:pPr>
      <w:r w:rsidRPr="008A6FA6">
        <w:rPr>
          <w:sz w:val="24"/>
          <w:szCs w:val="24"/>
        </w:rPr>
        <w:t xml:space="preserve">I chilometri percorsi dai mezzi della Polizia Municipale sono stati nel 2022 </w:t>
      </w:r>
      <w:r w:rsidRPr="008A6FA6">
        <w:rPr>
          <w:b/>
          <w:bCs/>
          <w:sz w:val="24"/>
          <w:szCs w:val="24"/>
        </w:rPr>
        <w:t xml:space="preserve">585.860 </w:t>
      </w:r>
      <w:r w:rsidRPr="008A6FA6">
        <w:rPr>
          <w:sz w:val="24"/>
          <w:szCs w:val="24"/>
        </w:rPr>
        <w:t xml:space="preserve">di cui Km </w:t>
      </w:r>
      <w:r w:rsidRPr="008A6FA6">
        <w:rPr>
          <w:b/>
          <w:bCs/>
          <w:sz w:val="24"/>
          <w:szCs w:val="24"/>
        </w:rPr>
        <w:t xml:space="preserve">551.438 </w:t>
      </w:r>
      <w:r w:rsidRPr="008A6FA6">
        <w:rPr>
          <w:sz w:val="24"/>
          <w:szCs w:val="24"/>
        </w:rPr>
        <w:t xml:space="preserve">per le autovetture e Km </w:t>
      </w:r>
      <w:r w:rsidRPr="008A6FA6">
        <w:rPr>
          <w:b/>
          <w:bCs/>
          <w:sz w:val="24"/>
          <w:szCs w:val="24"/>
        </w:rPr>
        <w:t>34.422</w:t>
      </w:r>
      <w:r w:rsidRPr="008A6FA6">
        <w:rPr>
          <w:sz w:val="24"/>
          <w:szCs w:val="24"/>
        </w:rPr>
        <w:t xml:space="preserve"> per i motocicli</w:t>
      </w:r>
      <w:r w:rsidRPr="008A6FA6">
        <w:rPr>
          <w:b/>
          <w:bCs/>
          <w:sz w:val="24"/>
          <w:szCs w:val="24"/>
        </w:rPr>
        <w:t>.</w:t>
      </w:r>
    </w:p>
    <w:p w:rsidR="002E0E75" w:rsidRPr="008A6FA6" w:rsidRDefault="002E0E75" w:rsidP="008A6FA6">
      <w:pPr>
        <w:pStyle w:val="Corpodeltesto3"/>
        <w:jc w:val="both"/>
        <w:rPr>
          <w:sz w:val="24"/>
          <w:szCs w:val="24"/>
        </w:rPr>
      </w:pPr>
      <w:r w:rsidRPr="008A6FA6">
        <w:rPr>
          <w:sz w:val="24"/>
          <w:szCs w:val="24"/>
        </w:rPr>
        <w:t xml:space="preserve">Nell’anno 2022, è stata riaperta la Caserma “Di Maio”, e i Reparti, allocati provvisoriamente al </w:t>
      </w:r>
      <w:proofErr w:type="spellStart"/>
      <w:r w:rsidRPr="008A6FA6">
        <w:rPr>
          <w:sz w:val="24"/>
          <w:szCs w:val="24"/>
        </w:rPr>
        <w:t>Palacultura</w:t>
      </w:r>
      <w:proofErr w:type="spellEnd"/>
      <w:r w:rsidRPr="008A6FA6">
        <w:rPr>
          <w:sz w:val="24"/>
          <w:szCs w:val="24"/>
        </w:rPr>
        <w:t xml:space="preserve"> di Viale Boccetta sono stati trasferiti negli storici locali rinnovati di Via Fermi.</w:t>
      </w:r>
    </w:p>
    <w:p w:rsidR="002E0E75" w:rsidRPr="008A6FA6" w:rsidRDefault="002E0E75" w:rsidP="008A6FA6">
      <w:pPr>
        <w:pStyle w:val="Corpodeltesto3"/>
        <w:jc w:val="both"/>
        <w:rPr>
          <w:sz w:val="24"/>
          <w:szCs w:val="24"/>
        </w:rPr>
      </w:pPr>
      <w:r w:rsidRPr="008A6FA6">
        <w:rPr>
          <w:sz w:val="24"/>
          <w:szCs w:val="24"/>
        </w:rPr>
        <w:t>Pertanto, il Corpo della P.M. di Messina è cosi distribuito sul territorio:</w:t>
      </w:r>
    </w:p>
    <w:p w:rsidR="002E0E75" w:rsidRPr="008A6FA6" w:rsidRDefault="002E0E75" w:rsidP="008A6FA6">
      <w:pPr>
        <w:pStyle w:val="Corpodeltesto3"/>
        <w:ind w:left="225" w:hanging="253"/>
        <w:jc w:val="both"/>
        <w:rPr>
          <w:sz w:val="24"/>
          <w:szCs w:val="24"/>
        </w:rPr>
      </w:pPr>
      <w:r w:rsidRPr="008A6FA6">
        <w:rPr>
          <w:sz w:val="24"/>
          <w:szCs w:val="24"/>
        </w:rPr>
        <w:t>Servizio Affari Generali e buona parte  della attività amministrativa, presso Palazzo Satellite di Piazza della Repubblica;</w:t>
      </w:r>
    </w:p>
    <w:p w:rsidR="002E0E75" w:rsidRPr="008A6FA6" w:rsidRDefault="002E0E75" w:rsidP="008A6FA6">
      <w:pPr>
        <w:pStyle w:val="Corpodeltesto3"/>
        <w:ind w:left="212" w:hanging="212"/>
        <w:jc w:val="both"/>
        <w:rPr>
          <w:sz w:val="24"/>
          <w:szCs w:val="24"/>
        </w:rPr>
      </w:pPr>
      <w:r w:rsidRPr="008A6FA6">
        <w:rPr>
          <w:sz w:val="24"/>
          <w:szCs w:val="24"/>
        </w:rPr>
        <w:t>Servizio Comando e Coordinamento presso Palazzo Satellite di Piazza della Repubblica</w:t>
      </w:r>
    </w:p>
    <w:p w:rsidR="002E0E75" w:rsidRPr="008A6FA6" w:rsidRDefault="002E0E75" w:rsidP="008A6FA6">
      <w:pPr>
        <w:pStyle w:val="Corpodeltesto3"/>
        <w:ind w:left="212" w:hanging="212"/>
        <w:jc w:val="both"/>
        <w:rPr>
          <w:sz w:val="24"/>
          <w:szCs w:val="24"/>
        </w:rPr>
      </w:pPr>
      <w:r w:rsidRPr="008A6FA6">
        <w:rPr>
          <w:sz w:val="24"/>
          <w:szCs w:val="24"/>
        </w:rPr>
        <w:t>Servizio Gestione Sanzioni presso Palazzo Satellite di Piazza della Repubblica;</w:t>
      </w:r>
    </w:p>
    <w:p w:rsidR="002E0E75" w:rsidRPr="008A6FA6" w:rsidRDefault="002E0E75" w:rsidP="008A6FA6">
      <w:pPr>
        <w:pStyle w:val="Corpodeltesto3"/>
        <w:ind w:left="212" w:hanging="212"/>
        <w:jc w:val="both"/>
        <w:rPr>
          <w:sz w:val="24"/>
          <w:szCs w:val="24"/>
        </w:rPr>
      </w:pPr>
      <w:r w:rsidRPr="008A6FA6">
        <w:rPr>
          <w:sz w:val="24"/>
          <w:szCs w:val="24"/>
        </w:rPr>
        <w:t>Sezione Operativa Territoriale presso Caserma “Di Maio” di Via E. Fermi;</w:t>
      </w:r>
    </w:p>
    <w:p w:rsidR="002E0E75" w:rsidRPr="008A6FA6" w:rsidRDefault="002E0E75" w:rsidP="008A6FA6">
      <w:pPr>
        <w:pStyle w:val="Corpodeltesto3"/>
        <w:ind w:left="212" w:hanging="212"/>
        <w:jc w:val="both"/>
        <w:rPr>
          <w:sz w:val="24"/>
          <w:szCs w:val="24"/>
        </w:rPr>
      </w:pPr>
      <w:r w:rsidRPr="008A6FA6">
        <w:rPr>
          <w:sz w:val="24"/>
          <w:szCs w:val="24"/>
        </w:rPr>
        <w:t>Sezione Operativa Mobile e Sezione Operativa Motociclisti presso Caserma “Di Maio” di Via E Fermi;</w:t>
      </w:r>
    </w:p>
    <w:p w:rsidR="002E0E75" w:rsidRPr="008A6FA6" w:rsidRDefault="002E0E75" w:rsidP="008A6FA6">
      <w:pPr>
        <w:pStyle w:val="Corpodeltesto3"/>
        <w:ind w:left="212" w:hanging="212"/>
        <w:jc w:val="both"/>
        <w:rPr>
          <w:sz w:val="24"/>
          <w:szCs w:val="24"/>
        </w:rPr>
      </w:pPr>
      <w:r w:rsidRPr="008A6FA6">
        <w:rPr>
          <w:sz w:val="24"/>
          <w:szCs w:val="24"/>
        </w:rPr>
        <w:t xml:space="preserve"> Sezione Investigazione e Prevenzione presso Caserma "Di Maio" di E. Fermi;</w:t>
      </w:r>
    </w:p>
    <w:p w:rsidR="002E0E75" w:rsidRPr="008A6FA6" w:rsidRDefault="002E0E75" w:rsidP="008A6FA6">
      <w:pPr>
        <w:pStyle w:val="Corpodeltesto3"/>
        <w:ind w:left="212" w:hanging="212"/>
        <w:jc w:val="both"/>
        <w:rPr>
          <w:sz w:val="24"/>
          <w:szCs w:val="24"/>
        </w:rPr>
      </w:pPr>
      <w:r w:rsidRPr="008A6FA6">
        <w:rPr>
          <w:sz w:val="24"/>
          <w:szCs w:val="24"/>
        </w:rPr>
        <w:t xml:space="preserve">Sezione Servizi Tecnici e Sezione Trasmissioni radio presso Caserma “Di Maio”; </w:t>
      </w:r>
    </w:p>
    <w:p w:rsidR="002E0E75" w:rsidRPr="008A6FA6" w:rsidRDefault="002E0E75" w:rsidP="008A6FA6">
      <w:pPr>
        <w:pStyle w:val="Corpodeltesto3"/>
        <w:ind w:left="212" w:hanging="212"/>
        <w:jc w:val="both"/>
        <w:rPr>
          <w:sz w:val="24"/>
          <w:szCs w:val="24"/>
        </w:rPr>
      </w:pPr>
      <w:r w:rsidRPr="008A6FA6">
        <w:rPr>
          <w:sz w:val="24"/>
          <w:szCs w:val="24"/>
        </w:rPr>
        <w:t xml:space="preserve"> Sezione Zanca on sede all'interno del Palazzo di Città;</w:t>
      </w:r>
    </w:p>
    <w:p w:rsidR="002E0E75" w:rsidRPr="008A6FA6" w:rsidRDefault="002E0E75" w:rsidP="008A6FA6">
      <w:pPr>
        <w:pStyle w:val="Corpodeltesto3"/>
        <w:ind w:left="162" w:hanging="200"/>
        <w:jc w:val="both"/>
        <w:rPr>
          <w:sz w:val="24"/>
          <w:szCs w:val="24"/>
        </w:rPr>
      </w:pPr>
      <w:r w:rsidRPr="008A6FA6">
        <w:rPr>
          <w:sz w:val="24"/>
          <w:szCs w:val="24"/>
        </w:rPr>
        <w:t xml:space="preserve"> Sezione Operativa Infortunistica stradale con sede presso la palazzina uffici dello Stadio "Franco Scoglio"; </w:t>
      </w:r>
    </w:p>
    <w:p w:rsidR="002E0E75" w:rsidRPr="008A6FA6" w:rsidRDefault="002E0E75" w:rsidP="008A6FA6">
      <w:pPr>
        <w:pStyle w:val="Corpodeltesto3"/>
        <w:ind w:left="162" w:hanging="200"/>
        <w:jc w:val="both"/>
        <w:rPr>
          <w:sz w:val="24"/>
          <w:szCs w:val="24"/>
        </w:rPr>
      </w:pPr>
      <w:r w:rsidRPr="008A6FA6">
        <w:rPr>
          <w:sz w:val="24"/>
          <w:szCs w:val="24"/>
        </w:rPr>
        <w:t xml:space="preserve"> Sezione Polizia Commerciale con sede in Via Campo delle Vettovaglie;</w:t>
      </w:r>
    </w:p>
    <w:p w:rsidR="002E0E75" w:rsidRPr="008A6FA6" w:rsidRDefault="002E0E75" w:rsidP="008A6FA6">
      <w:pPr>
        <w:pStyle w:val="Corpodeltesto3"/>
        <w:ind w:left="162" w:hanging="200"/>
        <w:jc w:val="both"/>
        <w:rPr>
          <w:sz w:val="24"/>
          <w:szCs w:val="24"/>
        </w:rPr>
      </w:pPr>
      <w:r w:rsidRPr="008A6FA6">
        <w:rPr>
          <w:sz w:val="24"/>
          <w:szCs w:val="24"/>
        </w:rPr>
        <w:t xml:space="preserve"> Sezione Polizia Edilizia e Sezione Polizia Ambientale con sede presso la palazzina uffici dello Stadio "Franco Scoglio";</w:t>
      </w:r>
    </w:p>
    <w:p w:rsidR="002E0E75" w:rsidRPr="008A6FA6" w:rsidRDefault="002E0E75" w:rsidP="008A6FA6">
      <w:pPr>
        <w:pStyle w:val="Corpodeltesto3"/>
        <w:ind w:left="162" w:hanging="200"/>
        <w:jc w:val="both"/>
        <w:rPr>
          <w:color w:val="auto"/>
          <w:kern w:val="0"/>
          <w:sz w:val="24"/>
          <w:szCs w:val="24"/>
        </w:rPr>
      </w:pPr>
      <w:r w:rsidRPr="008A6FA6">
        <w:rPr>
          <w:sz w:val="24"/>
          <w:szCs w:val="24"/>
        </w:rPr>
        <w:t xml:space="preserve">Sezione polizia Abitativa, Tributaria ed informazioni con sede sul Viale San Martino </w:t>
      </w:r>
      <w:proofErr w:type="spellStart"/>
      <w:r w:rsidRPr="008A6FA6">
        <w:rPr>
          <w:sz w:val="24"/>
          <w:szCs w:val="24"/>
        </w:rPr>
        <w:t>Is</w:t>
      </w:r>
      <w:proofErr w:type="spellEnd"/>
      <w:r w:rsidRPr="008A6FA6">
        <w:rPr>
          <w:sz w:val="24"/>
          <w:szCs w:val="24"/>
        </w:rPr>
        <w:t>. 88.</w:t>
      </w:r>
    </w:p>
    <w:p w:rsidR="002E0E75" w:rsidRPr="008A6FA6" w:rsidRDefault="002E0E75" w:rsidP="008A6FA6">
      <w:pPr>
        <w:overflowPunct/>
        <w:spacing w:after="0"/>
        <w:jc w:val="both"/>
        <w:rPr>
          <w:color w:val="auto"/>
          <w:kern w:val="0"/>
          <w:sz w:val="24"/>
          <w:szCs w:val="24"/>
        </w:rPr>
        <w:sectPr w:rsidR="002E0E75" w:rsidRPr="008A6FA6">
          <w:type w:val="continuous"/>
          <w:pgSz w:w="12240" w:h="15840"/>
          <w:pgMar w:top="1417" w:right="1134" w:bottom="1134" w:left="1134" w:header="720" w:footer="720" w:gutter="0"/>
          <w:cols w:space="720"/>
          <w:noEndnote/>
        </w:sectPr>
      </w:pPr>
    </w:p>
    <w:p w:rsidR="00F15368" w:rsidRDefault="00F15368" w:rsidP="008A6FA6">
      <w:pPr>
        <w:spacing w:after="0"/>
        <w:outlineLvl w:val="1"/>
        <w:rPr>
          <w:rFonts w:ascii="Georgia" w:hAnsi="Georgia" w:cs="Georgia"/>
          <w:color w:val="006699"/>
          <w:sz w:val="36"/>
          <w:szCs w:val="36"/>
        </w:rPr>
      </w:pPr>
    </w:p>
    <w:p w:rsidR="008A6FA6" w:rsidRPr="008A6FA6" w:rsidRDefault="008A6FA6" w:rsidP="008A6FA6">
      <w:pPr>
        <w:spacing w:after="0"/>
        <w:outlineLvl w:val="1"/>
        <w:rPr>
          <w:color w:val="auto"/>
          <w:kern w:val="0"/>
          <w:sz w:val="24"/>
          <w:szCs w:val="24"/>
        </w:rPr>
      </w:pPr>
      <w:bookmarkStart w:id="0" w:name="_GoBack"/>
      <w:bookmarkEnd w:id="0"/>
      <w:r w:rsidRPr="008A6FA6">
        <w:rPr>
          <w:rFonts w:ascii="Georgia" w:hAnsi="Georgia" w:cs="Georgia"/>
          <w:color w:val="006699"/>
          <w:sz w:val="36"/>
          <w:szCs w:val="36"/>
        </w:rPr>
        <w:t>Organizzazione e distribuzione del personale</w:t>
      </w:r>
    </w:p>
    <w:p w:rsidR="002E0E75" w:rsidRPr="008A6FA6" w:rsidRDefault="008A6FA6" w:rsidP="008A6FA6">
      <w:pPr>
        <w:pStyle w:val="Corpodeltesto3"/>
        <w:jc w:val="both"/>
        <w:rPr>
          <w:sz w:val="24"/>
          <w:szCs w:val="24"/>
        </w:rPr>
      </w:pPr>
      <w:r w:rsidRPr="008A6FA6">
        <w:rPr>
          <w:sz w:val="24"/>
          <w:szCs w:val="24"/>
        </w:rPr>
        <w:t>L</w:t>
      </w:r>
      <w:r w:rsidR="002E0E75" w:rsidRPr="008A6FA6">
        <w:rPr>
          <w:sz w:val="24"/>
          <w:szCs w:val="24"/>
        </w:rPr>
        <w:t xml:space="preserve">a Delibera di Giunta n. 516 del 27/12/2022 ha apportato modifiche all’Organigramma e </w:t>
      </w:r>
      <w:proofErr w:type="spellStart"/>
      <w:r w:rsidR="002E0E75" w:rsidRPr="008A6FA6">
        <w:rPr>
          <w:sz w:val="24"/>
          <w:szCs w:val="24"/>
        </w:rPr>
        <w:t>funzionigramma</w:t>
      </w:r>
      <w:proofErr w:type="spellEnd"/>
      <w:r w:rsidR="002E0E75" w:rsidRPr="008A6FA6">
        <w:rPr>
          <w:sz w:val="24"/>
          <w:szCs w:val="24"/>
        </w:rPr>
        <w:t xml:space="preserve"> della struttura organizzativa del Corpo di Polizia Municipale.</w:t>
      </w:r>
    </w:p>
    <w:p w:rsidR="002E0E75" w:rsidRPr="008A6FA6" w:rsidRDefault="002E0E75" w:rsidP="008A6FA6">
      <w:pPr>
        <w:pStyle w:val="Corpodeltesto3"/>
        <w:spacing w:after="0"/>
        <w:rPr>
          <w:sz w:val="24"/>
          <w:szCs w:val="24"/>
        </w:rPr>
      </w:pPr>
      <w:r w:rsidRPr="008A6FA6">
        <w:rPr>
          <w:sz w:val="24"/>
          <w:szCs w:val="24"/>
        </w:rPr>
        <w:t>La struttura organizzativa del Corpo si articola in 5 Servizi:</w:t>
      </w:r>
    </w:p>
    <w:p w:rsidR="002E0E75" w:rsidRPr="008A6FA6" w:rsidRDefault="002E0E75" w:rsidP="008A6FA6">
      <w:pPr>
        <w:pStyle w:val="Corpodeltesto3"/>
        <w:spacing w:after="60"/>
        <w:rPr>
          <w:sz w:val="24"/>
          <w:szCs w:val="24"/>
        </w:rPr>
      </w:pPr>
      <w:r w:rsidRPr="008A6FA6">
        <w:rPr>
          <w:sz w:val="24"/>
          <w:szCs w:val="24"/>
        </w:rPr>
        <w:t>-Servizio Comando e Coordinamento.</w:t>
      </w:r>
    </w:p>
    <w:p w:rsidR="002E0E75" w:rsidRPr="008A6FA6" w:rsidRDefault="002E0E75" w:rsidP="008A6FA6">
      <w:pPr>
        <w:pStyle w:val="Corpodeltesto3"/>
        <w:spacing w:after="60"/>
        <w:rPr>
          <w:sz w:val="24"/>
          <w:szCs w:val="24"/>
        </w:rPr>
      </w:pPr>
      <w:r w:rsidRPr="008A6FA6">
        <w:rPr>
          <w:sz w:val="24"/>
          <w:szCs w:val="24"/>
        </w:rPr>
        <w:t>-Servizio Affari Generali.</w:t>
      </w:r>
    </w:p>
    <w:p w:rsidR="002E0E75" w:rsidRPr="008A6FA6" w:rsidRDefault="002E0E75" w:rsidP="008A6FA6">
      <w:pPr>
        <w:pStyle w:val="Corpodeltesto3"/>
        <w:spacing w:after="60"/>
        <w:rPr>
          <w:sz w:val="24"/>
          <w:szCs w:val="24"/>
        </w:rPr>
      </w:pPr>
      <w:r w:rsidRPr="008A6FA6">
        <w:rPr>
          <w:sz w:val="24"/>
          <w:szCs w:val="24"/>
        </w:rPr>
        <w:t>-Servizio Operativo Territoriale, polizia Stradale e Sicurezza Urbana.</w:t>
      </w:r>
    </w:p>
    <w:p w:rsidR="002E0E75" w:rsidRPr="008A6FA6" w:rsidRDefault="002E0E75" w:rsidP="008A6FA6">
      <w:pPr>
        <w:pStyle w:val="Corpodeltesto3"/>
        <w:spacing w:after="60"/>
        <w:rPr>
          <w:sz w:val="24"/>
          <w:szCs w:val="24"/>
        </w:rPr>
      </w:pPr>
      <w:r w:rsidRPr="008A6FA6">
        <w:rPr>
          <w:sz w:val="24"/>
          <w:szCs w:val="24"/>
        </w:rPr>
        <w:t>-Servizio Polizia Specialistica.</w:t>
      </w:r>
    </w:p>
    <w:p w:rsidR="002E0E75" w:rsidRPr="008A6FA6" w:rsidRDefault="002E0E75" w:rsidP="008A6FA6">
      <w:pPr>
        <w:pStyle w:val="Corpodeltesto3"/>
        <w:spacing w:after="60"/>
        <w:rPr>
          <w:sz w:val="24"/>
          <w:szCs w:val="24"/>
        </w:rPr>
      </w:pPr>
      <w:r w:rsidRPr="008A6FA6">
        <w:rPr>
          <w:sz w:val="24"/>
          <w:szCs w:val="24"/>
        </w:rPr>
        <w:t>-Servizio Gestione Sanzioni.</w:t>
      </w:r>
    </w:p>
    <w:p w:rsidR="002E0E75" w:rsidRPr="008A6FA6" w:rsidRDefault="002E0E75" w:rsidP="008A6FA6">
      <w:pPr>
        <w:pStyle w:val="Corpodeltesto3"/>
        <w:spacing w:after="0"/>
        <w:rPr>
          <w:b/>
          <w:bCs/>
          <w:smallCaps/>
          <w:sz w:val="24"/>
          <w:szCs w:val="24"/>
        </w:rPr>
      </w:pPr>
      <w:r w:rsidRPr="008A6FA6">
        <w:rPr>
          <w:b/>
          <w:bCs/>
          <w:smallCaps/>
          <w:sz w:val="24"/>
          <w:szCs w:val="24"/>
        </w:rPr>
        <w:t>Servizio Comando e Coordinamento</w:t>
      </w:r>
    </w:p>
    <w:p w:rsidR="002E0E75" w:rsidRPr="008A6FA6" w:rsidRDefault="002E0E75" w:rsidP="008A6FA6">
      <w:pPr>
        <w:pStyle w:val="Corpodeltesto3"/>
        <w:spacing w:after="0"/>
        <w:rPr>
          <w:sz w:val="24"/>
          <w:szCs w:val="24"/>
        </w:rPr>
      </w:pPr>
      <w:r w:rsidRPr="008A6FA6">
        <w:rPr>
          <w:sz w:val="24"/>
          <w:szCs w:val="24"/>
        </w:rPr>
        <w:t xml:space="preserve">Unità di personale assegnato </w:t>
      </w:r>
      <w:r w:rsidRPr="008A6FA6">
        <w:rPr>
          <w:b/>
          <w:bCs/>
          <w:sz w:val="24"/>
          <w:szCs w:val="24"/>
        </w:rPr>
        <w:t>46</w:t>
      </w:r>
    </w:p>
    <w:p w:rsidR="002E0E75" w:rsidRPr="008A6FA6" w:rsidRDefault="002E0E75" w:rsidP="008A6FA6">
      <w:pPr>
        <w:pStyle w:val="Corpodeltesto3"/>
        <w:spacing w:after="0"/>
        <w:rPr>
          <w:sz w:val="24"/>
          <w:szCs w:val="24"/>
        </w:rPr>
      </w:pPr>
      <w:r w:rsidRPr="008A6FA6">
        <w:rPr>
          <w:sz w:val="24"/>
          <w:szCs w:val="24"/>
        </w:rPr>
        <w:t>Articolazioni:</w:t>
      </w:r>
    </w:p>
    <w:p w:rsidR="002E0E75" w:rsidRPr="008A6FA6" w:rsidRDefault="002E0E75" w:rsidP="008A6FA6">
      <w:pPr>
        <w:pStyle w:val="Corpodeltesto3"/>
        <w:spacing w:after="0"/>
        <w:rPr>
          <w:sz w:val="24"/>
          <w:szCs w:val="24"/>
        </w:rPr>
      </w:pPr>
      <w:r w:rsidRPr="008A6FA6">
        <w:rPr>
          <w:sz w:val="24"/>
          <w:szCs w:val="24"/>
        </w:rPr>
        <w:t>-organizzazione operativa del personale;</w:t>
      </w:r>
    </w:p>
    <w:p w:rsidR="002E0E75" w:rsidRPr="008A6FA6" w:rsidRDefault="002E0E75" w:rsidP="008A6FA6">
      <w:pPr>
        <w:pStyle w:val="Corpodeltesto3"/>
        <w:spacing w:after="0"/>
        <w:rPr>
          <w:sz w:val="24"/>
          <w:szCs w:val="24"/>
        </w:rPr>
      </w:pPr>
      <w:r w:rsidRPr="008A6FA6">
        <w:rPr>
          <w:sz w:val="24"/>
          <w:szCs w:val="24"/>
        </w:rPr>
        <w:t>-gestione amministrativa del personale;</w:t>
      </w:r>
    </w:p>
    <w:p w:rsidR="002E0E75" w:rsidRPr="008A6FA6" w:rsidRDefault="002E0E75" w:rsidP="008A6FA6">
      <w:pPr>
        <w:pStyle w:val="Corpodeltesto3"/>
        <w:spacing w:after="0"/>
        <w:rPr>
          <w:sz w:val="24"/>
          <w:szCs w:val="24"/>
        </w:rPr>
      </w:pPr>
      <w:r w:rsidRPr="008A6FA6">
        <w:rPr>
          <w:sz w:val="24"/>
          <w:szCs w:val="24"/>
        </w:rPr>
        <w:lastRenderedPageBreak/>
        <w:t>-gestione finanziaria;</w:t>
      </w:r>
    </w:p>
    <w:p w:rsidR="002E0E75" w:rsidRPr="008A6FA6" w:rsidRDefault="002E0E75" w:rsidP="008A6FA6">
      <w:pPr>
        <w:pStyle w:val="Corpodeltesto3"/>
        <w:spacing w:after="0"/>
        <w:rPr>
          <w:sz w:val="24"/>
          <w:szCs w:val="24"/>
        </w:rPr>
      </w:pPr>
      <w:r w:rsidRPr="008A6FA6">
        <w:rPr>
          <w:sz w:val="24"/>
          <w:szCs w:val="24"/>
        </w:rPr>
        <w:t>-centrale operativa;</w:t>
      </w:r>
    </w:p>
    <w:p w:rsidR="002E0E75" w:rsidRPr="008A6FA6" w:rsidRDefault="002E0E75" w:rsidP="008A6FA6">
      <w:pPr>
        <w:pStyle w:val="Corpodeltesto3"/>
        <w:spacing w:after="0"/>
        <w:rPr>
          <w:sz w:val="24"/>
          <w:szCs w:val="24"/>
        </w:rPr>
      </w:pPr>
      <w:r w:rsidRPr="008A6FA6">
        <w:rPr>
          <w:sz w:val="24"/>
          <w:szCs w:val="24"/>
        </w:rPr>
        <w:t>-nucleo sicurezza sindaco</w:t>
      </w:r>
    </w:p>
    <w:p w:rsidR="002E0E75" w:rsidRPr="008A6FA6" w:rsidRDefault="002E0E75" w:rsidP="008A6FA6">
      <w:pPr>
        <w:pStyle w:val="Corpodeltesto3"/>
        <w:spacing w:after="0"/>
        <w:rPr>
          <w:sz w:val="24"/>
          <w:szCs w:val="24"/>
        </w:rPr>
      </w:pPr>
    </w:p>
    <w:p w:rsidR="002E0E75" w:rsidRPr="008A6FA6" w:rsidRDefault="002E0E75" w:rsidP="008A6FA6">
      <w:pPr>
        <w:pStyle w:val="Corpodeltesto3"/>
        <w:spacing w:after="0"/>
        <w:rPr>
          <w:b/>
          <w:bCs/>
          <w:smallCaps/>
          <w:sz w:val="24"/>
          <w:szCs w:val="24"/>
        </w:rPr>
      </w:pPr>
      <w:r w:rsidRPr="008A6FA6">
        <w:rPr>
          <w:b/>
          <w:bCs/>
          <w:smallCaps/>
          <w:sz w:val="24"/>
          <w:szCs w:val="24"/>
        </w:rPr>
        <w:t>Servizio Affari Generali</w:t>
      </w:r>
    </w:p>
    <w:p w:rsidR="002E0E75" w:rsidRPr="008A6FA6" w:rsidRDefault="002E0E75" w:rsidP="008A6FA6">
      <w:pPr>
        <w:pStyle w:val="Corpodeltesto3"/>
        <w:spacing w:after="0"/>
        <w:rPr>
          <w:sz w:val="24"/>
          <w:szCs w:val="24"/>
        </w:rPr>
      </w:pPr>
      <w:r w:rsidRPr="008A6FA6">
        <w:rPr>
          <w:sz w:val="24"/>
          <w:szCs w:val="24"/>
        </w:rPr>
        <w:t xml:space="preserve">Unita di personale assegnato </w:t>
      </w:r>
      <w:r w:rsidRPr="008A6FA6">
        <w:rPr>
          <w:b/>
          <w:bCs/>
          <w:sz w:val="24"/>
          <w:szCs w:val="24"/>
        </w:rPr>
        <w:t>14</w:t>
      </w:r>
    </w:p>
    <w:p w:rsidR="002E0E75" w:rsidRPr="008A6FA6" w:rsidRDefault="002E0E75" w:rsidP="008A6FA6">
      <w:pPr>
        <w:pStyle w:val="Corpodeltesto3"/>
        <w:spacing w:after="0"/>
        <w:rPr>
          <w:sz w:val="24"/>
          <w:szCs w:val="24"/>
        </w:rPr>
      </w:pPr>
      <w:r w:rsidRPr="008A6FA6">
        <w:rPr>
          <w:sz w:val="24"/>
          <w:szCs w:val="24"/>
        </w:rPr>
        <w:t>Articolazioni:</w:t>
      </w:r>
    </w:p>
    <w:p w:rsidR="002E0E75" w:rsidRPr="008A6FA6" w:rsidRDefault="002E0E75" w:rsidP="008A6FA6">
      <w:pPr>
        <w:pStyle w:val="Corpodeltesto3"/>
        <w:spacing w:after="0"/>
        <w:rPr>
          <w:sz w:val="24"/>
          <w:szCs w:val="24"/>
        </w:rPr>
      </w:pPr>
      <w:r w:rsidRPr="008A6FA6">
        <w:rPr>
          <w:sz w:val="24"/>
          <w:szCs w:val="24"/>
        </w:rPr>
        <w:t>-segreteria</w:t>
      </w:r>
    </w:p>
    <w:p w:rsidR="002E0E75" w:rsidRDefault="002E0E75" w:rsidP="008A6FA6">
      <w:pPr>
        <w:pStyle w:val="Corpodeltesto3"/>
        <w:spacing w:after="0"/>
        <w:rPr>
          <w:sz w:val="24"/>
          <w:szCs w:val="24"/>
        </w:rPr>
      </w:pPr>
      <w:r w:rsidRPr="008A6FA6">
        <w:rPr>
          <w:sz w:val="24"/>
          <w:szCs w:val="24"/>
        </w:rPr>
        <w:t>-magazzino ed armeria.</w:t>
      </w:r>
    </w:p>
    <w:p w:rsidR="00BD0CF5" w:rsidRDefault="00BD0CF5" w:rsidP="008A6FA6">
      <w:pPr>
        <w:pStyle w:val="Corpodeltesto3"/>
        <w:spacing w:after="0"/>
        <w:rPr>
          <w:sz w:val="24"/>
          <w:szCs w:val="24"/>
        </w:rPr>
      </w:pPr>
    </w:p>
    <w:p w:rsidR="00BD0CF5" w:rsidRPr="00BD0CF5" w:rsidRDefault="00BD0CF5" w:rsidP="00BD0CF5">
      <w:pPr>
        <w:spacing w:after="0"/>
        <w:rPr>
          <w:b/>
          <w:bCs/>
          <w:smallCaps/>
          <w:sz w:val="24"/>
          <w:szCs w:val="24"/>
        </w:rPr>
      </w:pPr>
      <w:r w:rsidRPr="00BD0CF5">
        <w:rPr>
          <w:b/>
          <w:bCs/>
          <w:smallCaps/>
          <w:sz w:val="24"/>
          <w:szCs w:val="24"/>
        </w:rPr>
        <w:t xml:space="preserve">Servizio Operativo Territoriale, polizia Stradale e Sicurezza </w:t>
      </w:r>
    </w:p>
    <w:p w:rsidR="00BD0CF5" w:rsidRPr="00BD0CF5" w:rsidRDefault="00BD0CF5" w:rsidP="00BD0CF5">
      <w:pPr>
        <w:spacing w:after="0"/>
        <w:rPr>
          <w:b/>
          <w:bCs/>
          <w:smallCaps/>
          <w:sz w:val="24"/>
          <w:szCs w:val="24"/>
        </w:rPr>
      </w:pPr>
      <w:r w:rsidRPr="00BD0CF5">
        <w:rPr>
          <w:b/>
          <w:bCs/>
          <w:smallCaps/>
          <w:sz w:val="24"/>
          <w:szCs w:val="24"/>
        </w:rPr>
        <w:t>Urbana.</w:t>
      </w:r>
    </w:p>
    <w:p w:rsidR="00BD0CF5" w:rsidRPr="00BD0CF5" w:rsidRDefault="00BD0CF5" w:rsidP="00BD0CF5">
      <w:pPr>
        <w:spacing w:after="0"/>
        <w:rPr>
          <w:sz w:val="24"/>
          <w:szCs w:val="24"/>
        </w:rPr>
      </w:pPr>
      <w:r w:rsidRPr="00BD0CF5">
        <w:rPr>
          <w:sz w:val="24"/>
          <w:szCs w:val="24"/>
        </w:rPr>
        <w:t xml:space="preserve">Unita di personale assegnato </w:t>
      </w:r>
      <w:r w:rsidRPr="00BD0CF5">
        <w:rPr>
          <w:b/>
          <w:bCs/>
          <w:sz w:val="24"/>
          <w:szCs w:val="24"/>
        </w:rPr>
        <w:t>125</w:t>
      </w:r>
    </w:p>
    <w:p w:rsidR="00BD0CF5" w:rsidRPr="00BD0CF5" w:rsidRDefault="00BD0CF5" w:rsidP="00BD0CF5">
      <w:pPr>
        <w:spacing w:after="0"/>
        <w:rPr>
          <w:sz w:val="24"/>
          <w:szCs w:val="24"/>
        </w:rPr>
      </w:pPr>
      <w:r w:rsidRPr="00BD0CF5">
        <w:rPr>
          <w:sz w:val="24"/>
          <w:szCs w:val="24"/>
        </w:rPr>
        <w:t>Articolazioni:</w:t>
      </w:r>
    </w:p>
    <w:p w:rsidR="00BD0CF5" w:rsidRPr="00BD0CF5" w:rsidRDefault="00BD0CF5" w:rsidP="00BD0CF5">
      <w:pPr>
        <w:spacing w:after="0"/>
        <w:rPr>
          <w:sz w:val="24"/>
          <w:szCs w:val="24"/>
        </w:rPr>
      </w:pPr>
      <w:r w:rsidRPr="00BD0CF5">
        <w:rPr>
          <w:sz w:val="24"/>
          <w:szCs w:val="24"/>
        </w:rPr>
        <w:t>-sezione operativa territoriale;</w:t>
      </w:r>
    </w:p>
    <w:p w:rsidR="00BD0CF5" w:rsidRPr="00BD0CF5" w:rsidRDefault="00BD0CF5" w:rsidP="00BD0CF5">
      <w:pPr>
        <w:spacing w:after="0"/>
        <w:rPr>
          <w:sz w:val="24"/>
          <w:szCs w:val="24"/>
        </w:rPr>
      </w:pPr>
      <w:r w:rsidRPr="00BD0CF5">
        <w:rPr>
          <w:sz w:val="24"/>
          <w:szCs w:val="24"/>
        </w:rPr>
        <w:t>-sezione operativa radiomobile;</w:t>
      </w:r>
    </w:p>
    <w:p w:rsidR="00BD0CF5" w:rsidRPr="00BD0CF5" w:rsidRDefault="00BD0CF5" w:rsidP="00BD0CF5">
      <w:pPr>
        <w:spacing w:after="0"/>
        <w:rPr>
          <w:sz w:val="24"/>
          <w:szCs w:val="24"/>
        </w:rPr>
      </w:pPr>
      <w:r w:rsidRPr="00BD0CF5">
        <w:rPr>
          <w:sz w:val="24"/>
          <w:szCs w:val="24"/>
        </w:rPr>
        <w:t>-sezione operativa motociclisti;</w:t>
      </w:r>
    </w:p>
    <w:p w:rsidR="00BD0CF5" w:rsidRPr="00BD0CF5" w:rsidRDefault="00BD0CF5" w:rsidP="00BD0CF5">
      <w:pPr>
        <w:spacing w:after="0"/>
        <w:rPr>
          <w:sz w:val="24"/>
          <w:szCs w:val="24"/>
        </w:rPr>
      </w:pPr>
      <w:r w:rsidRPr="00BD0CF5">
        <w:rPr>
          <w:sz w:val="24"/>
          <w:szCs w:val="24"/>
        </w:rPr>
        <w:t>-sezione investigazione e prevenzione;</w:t>
      </w:r>
    </w:p>
    <w:p w:rsidR="00BD0CF5" w:rsidRPr="00BD0CF5" w:rsidRDefault="00BD0CF5" w:rsidP="00BD0CF5">
      <w:pPr>
        <w:spacing w:after="0"/>
        <w:rPr>
          <w:sz w:val="24"/>
          <w:szCs w:val="24"/>
        </w:rPr>
      </w:pPr>
      <w:r w:rsidRPr="00BD0CF5">
        <w:rPr>
          <w:sz w:val="24"/>
          <w:szCs w:val="24"/>
        </w:rPr>
        <w:t>-sezione operativa infortunistica stradale</w:t>
      </w:r>
    </w:p>
    <w:p w:rsidR="00BD0CF5" w:rsidRPr="00BD0CF5" w:rsidRDefault="00BD0CF5" w:rsidP="00BD0CF5">
      <w:pPr>
        <w:spacing w:after="0"/>
        <w:rPr>
          <w:sz w:val="24"/>
          <w:szCs w:val="24"/>
        </w:rPr>
      </w:pPr>
      <w:r w:rsidRPr="00BD0CF5">
        <w:rPr>
          <w:sz w:val="24"/>
          <w:szCs w:val="24"/>
        </w:rPr>
        <w:t>-sezione trasmissioni radio e video sorveglianza;</w:t>
      </w:r>
    </w:p>
    <w:p w:rsidR="00BD0CF5" w:rsidRPr="00BD0CF5" w:rsidRDefault="00BD0CF5" w:rsidP="00BD0CF5">
      <w:pPr>
        <w:spacing w:after="0"/>
        <w:rPr>
          <w:sz w:val="24"/>
          <w:szCs w:val="24"/>
        </w:rPr>
      </w:pPr>
      <w:r w:rsidRPr="00BD0CF5">
        <w:rPr>
          <w:sz w:val="24"/>
          <w:szCs w:val="24"/>
        </w:rPr>
        <w:t>-sezione polizia giudiziaria c/o tribunale</w:t>
      </w:r>
    </w:p>
    <w:p w:rsidR="00BD0CF5" w:rsidRDefault="00BD0CF5" w:rsidP="008A6FA6">
      <w:pPr>
        <w:pStyle w:val="Corpodeltesto3"/>
        <w:spacing w:after="0"/>
        <w:rPr>
          <w:sz w:val="24"/>
          <w:szCs w:val="24"/>
        </w:rPr>
      </w:pPr>
    </w:p>
    <w:p w:rsidR="00BD0CF5" w:rsidRPr="00BD0CF5" w:rsidRDefault="00BD0CF5" w:rsidP="00BD0CF5">
      <w:pPr>
        <w:spacing w:after="0"/>
        <w:rPr>
          <w:b/>
          <w:bCs/>
          <w:smallCaps/>
          <w:sz w:val="24"/>
          <w:szCs w:val="24"/>
        </w:rPr>
      </w:pPr>
      <w:r w:rsidRPr="00BD0CF5">
        <w:rPr>
          <w:b/>
          <w:bCs/>
          <w:smallCaps/>
          <w:sz w:val="24"/>
          <w:szCs w:val="24"/>
        </w:rPr>
        <w:t>Servizio Polizia Specialistica</w:t>
      </w:r>
    </w:p>
    <w:p w:rsidR="00BD0CF5" w:rsidRPr="00BD0CF5" w:rsidRDefault="00BD0CF5" w:rsidP="00BD0CF5">
      <w:pPr>
        <w:spacing w:after="0"/>
        <w:rPr>
          <w:sz w:val="24"/>
          <w:szCs w:val="24"/>
        </w:rPr>
      </w:pPr>
      <w:r w:rsidRPr="00BD0CF5">
        <w:rPr>
          <w:sz w:val="24"/>
          <w:szCs w:val="24"/>
        </w:rPr>
        <w:t xml:space="preserve">Unità di personale assegnato </w:t>
      </w:r>
      <w:r w:rsidRPr="00BD0CF5">
        <w:rPr>
          <w:b/>
          <w:bCs/>
          <w:sz w:val="24"/>
          <w:szCs w:val="24"/>
        </w:rPr>
        <w:t>81</w:t>
      </w:r>
    </w:p>
    <w:p w:rsidR="00BD0CF5" w:rsidRPr="00BD0CF5" w:rsidRDefault="00BD0CF5" w:rsidP="00BD0CF5">
      <w:pPr>
        <w:spacing w:after="0"/>
        <w:rPr>
          <w:sz w:val="24"/>
          <w:szCs w:val="24"/>
        </w:rPr>
      </w:pPr>
      <w:r w:rsidRPr="00BD0CF5">
        <w:rPr>
          <w:sz w:val="24"/>
          <w:szCs w:val="24"/>
        </w:rPr>
        <w:t>Articolazioni:</w:t>
      </w:r>
    </w:p>
    <w:p w:rsidR="00BD0CF5" w:rsidRPr="00BD0CF5" w:rsidRDefault="00BD0CF5" w:rsidP="00BD0CF5">
      <w:pPr>
        <w:spacing w:after="0"/>
        <w:rPr>
          <w:sz w:val="24"/>
          <w:szCs w:val="24"/>
        </w:rPr>
      </w:pPr>
      <w:r w:rsidRPr="00BD0CF5">
        <w:rPr>
          <w:sz w:val="24"/>
          <w:szCs w:val="24"/>
        </w:rPr>
        <w:t>-sezione polizia edilizia;</w:t>
      </w:r>
    </w:p>
    <w:p w:rsidR="00BD0CF5" w:rsidRPr="00BD0CF5" w:rsidRDefault="00BD0CF5" w:rsidP="00BD0CF5">
      <w:pPr>
        <w:spacing w:after="0"/>
        <w:rPr>
          <w:sz w:val="24"/>
          <w:szCs w:val="24"/>
        </w:rPr>
      </w:pPr>
      <w:r w:rsidRPr="00BD0CF5">
        <w:rPr>
          <w:sz w:val="24"/>
          <w:szCs w:val="24"/>
        </w:rPr>
        <w:t>-sezione polizia ambientale;</w:t>
      </w:r>
    </w:p>
    <w:p w:rsidR="00BD0CF5" w:rsidRPr="00BD0CF5" w:rsidRDefault="00BD0CF5" w:rsidP="00BD0CF5">
      <w:pPr>
        <w:spacing w:after="0"/>
        <w:rPr>
          <w:sz w:val="24"/>
          <w:szCs w:val="24"/>
        </w:rPr>
      </w:pPr>
      <w:r w:rsidRPr="00BD0CF5">
        <w:rPr>
          <w:sz w:val="24"/>
          <w:szCs w:val="24"/>
        </w:rPr>
        <w:t>-sezione polizia abitativa, tributaria e informazioni;</w:t>
      </w:r>
    </w:p>
    <w:p w:rsidR="00BD0CF5" w:rsidRPr="00BD0CF5" w:rsidRDefault="00BD0CF5" w:rsidP="00BD0CF5">
      <w:pPr>
        <w:spacing w:after="0"/>
        <w:rPr>
          <w:sz w:val="24"/>
          <w:szCs w:val="24"/>
        </w:rPr>
      </w:pPr>
      <w:r w:rsidRPr="00BD0CF5">
        <w:rPr>
          <w:sz w:val="24"/>
          <w:szCs w:val="24"/>
        </w:rPr>
        <w:t>-sezione polizia commerciale;</w:t>
      </w:r>
    </w:p>
    <w:p w:rsidR="00BD0CF5" w:rsidRPr="00BD0CF5" w:rsidRDefault="00BD0CF5" w:rsidP="00BD0CF5">
      <w:pPr>
        <w:spacing w:after="0"/>
        <w:rPr>
          <w:sz w:val="24"/>
          <w:szCs w:val="24"/>
        </w:rPr>
      </w:pPr>
      <w:r w:rsidRPr="00BD0CF5">
        <w:rPr>
          <w:sz w:val="24"/>
          <w:szCs w:val="24"/>
        </w:rPr>
        <w:t>-sezione decoro urbano e benessere degli animali;</w:t>
      </w:r>
    </w:p>
    <w:p w:rsidR="00BD0CF5" w:rsidRPr="00BD0CF5" w:rsidRDefault="00BD0CF5" w:rsidP="00BD0CF5">
      <w:pPr>
        <w:spacing w:after="0"/>
        <w:rPr>
          <w:sz w:val="24"/>
          <w:szCs w:val="24"/>
        </w:rPr>
      </w:pPr>
      <w:r w:rsidRPr="00BD0CF5">
        <w:rPr>
          <w:sz w:val="24"/>
          <w:szCs w:val="24"/>
        </w:rPr>
        <w:t>-sezione polizia marittima.</w:t>
      </w:r>
    </w:p>
    <w:p w:rsidR="00BD0CF5" w:rsidRDefault="00BD0CF5" w:rsidP="008A6FA6">
      <w:pPr>
        <w:pStyle w:val="Corpodeltesto3"/>
        <w:spacing w:after="0"/>
        <w:rPr>
          <w:sz w:val="24"/>
          <w:szCs w:val="24"/>
        </w:rPr>
      </w:pPr>
    </w:p>
    <w:p w:rsidR="008351AB" w:rsidRPr="008351AB" w:rsidRDefault="008351AB" w:rsidP="008351AB">
      <w:pPr>
        <w:spacing w:after="0"/>
        <w:rPr>
          <w:b/>
          <w:bCs/>
          <w:smallCaps/>
          <w:sz w:val="24"/>
          <w:szCs w:val="24"/>
        </w:rPr>
      </w:pPr>
      <w:r w:rsidRPr="008351AB">
        <w:rPr>
          <w:b/>
          <w:bCs/>
          <w:smallCaps/>
          <w:sz w:val="24"/>
          <w:szCs w:val="24"/>
        </w:rPr>
        <w:t>Servizio Gestione Sanzioni</w:t>
      </w:r>
    </w:p>
    <w:p w:rsidR="008351AB" w:rsidRPr="008351AB" w:rsidRDefault="008351AB" w:rsidP="008351AB">
      <w:pPr>
        <w:spacing w:after="0"/>
        <w:rPr>
          <w:sz w:val="24"/>
          <w:szCs w:val="24"/>
        </w:rPr>
      </w:pPr>
      <w:r w:rsidRPr="008351AB">
        <w:rPr>
          <w:sz w:val="24"/>
          <w:szCs w:val="24"/>
        </w:rPr>
        <w:t xml:space="preserve">Unità di personale assegnato </w:t>
      </w:r>
      <w:r w:rsidRPr="008351AB">
        <w:rPr>
          <w:b/>
          <w:bCs/>
          <w:sz w:val="24"/>
          <w:szCs w:val="24"/>
        </w:rPr>
        <w:t>39</w:t>
      </w:r>
    </w:p>
    <w:p w:rsidR="008351AB" w:rsidRPr="008351AB" w:rsidRDefault="008351AB" w:rsidP="008351AB">
      <w:pPr>
        <w:spacing w:after="0"/>
        <w:rPr>
          <w:sz w:val="24"/>
          <w:szCs w:val="24"/>
        </w:rPr>
      </w:pPr>
      <w:r w:rsidRPr="008351AB">
        <w:rPr>
          <w:sz w:val="24"/>
          <w:szCs w:val="24"/>
        </w:rPr>
        <w:t>Articolazioni:</w:t>
      </w:r>
    </w:p>
    <w:p w:rsidR="008351AB" w:rsidRPr="008351AB" w:rsidRDefault="008351AB" w:rsidP="008351AB">
      <w:pPr>
        <w:spacing w:after="0"/>
        <w:rPr>
          <w:sz w:val="24"/>
          <w:szCs w:val="24"/>
        </w:rPr>
      </w:pPr>
      <w:r w:rsidRPr="008351AB">
        <w:rPr>
          <w:sz w:val="24"/>
          <w:szCs w:val="24"/>
        </w:rPr>
        <w:t xml:space="preserve">-sanzioni accessorie violazioni </w:t>
      </w:r>
      <w:proofErr w:type="spellStart"/>
      <w:r w:rsidRPr="008351AB">
        <w:rPr>
          <w:sz w:val="24"/>
          <w:szCs w:val="24"/>
        </w:rPr>
        <w:t>CdS</w:t>
      </w:r>
      <w:proofErr w:type="spellEnd"/>
      <w:r w:rsidRPr="008351AB">
        <w:rPr>
          <w:sz w:val="24"/>
          <w:szCs w:val="24"/>
        </w:rPr>
        <w:t>;</w:t>
      </w:r>
    </w:p>
    <w:p w:rsidR="008351AB" w:rsidRPr="008351AB" w:rsidRDefault="008351AB" w:rsidP="008351AB">
      <w:pPr>
        <w:spacing w:after="0"/>
        <w:rPr>
          <w:sz w:val="24"/>
          <w:szCs w:val="24"/>
        </w:rPr>
      </w:pPr>
      <w:r w:rsidRPr="008351AB">
        <w:rPr>
          <w:sz w:val="24"/>
          <w:szCs w:val="24"/>
        </w:rPr>
        <w:t>-sanzioni leggi speciali;</w:t>
      </w:r>
    </w:p>
    <w:p w:rsidR="008351AB" w:rsidRPr="008351AB" w:rsidRDefault="008351AB" w:rsidP="008351AB">
      <w:pPr>
        <w:spacing w:after="0"/>
        <w:rPr>
          <w:sz w:val="24"/>
          <w:szCs w:val="24"/>
        </w:rPr>
      </w:pPr>
      <w:r w:rsidRPr="008351AB">
        <w:rPr>
          <w:sz w:val="24"/>
          <w:szCs w:val="24"/>
        </w:rPr>
        <w:t>-CED;</w:t>
      </w:r>
    </w:p>
    <w:p w:rsidR="008351AB" w:rsidRPr="008351AB" w:rsidRDefault="008351AB" w:rsidP="008351AB">
      <w:pPr>
        <w:spacing w:after="0"/>
        <w:rPr>
          <w:sz w:val="24"/>
          <w:szCs w:val="24"/>
        </w:rPr>
      </w:pPr>
      <w:r w:rsidRPr="008351AB">
        <w:rPr>
          <w:sz w:val="24"/>
          <w:szCs w:val="24"/>
        </w:rPr>
        <w:t>-contenzioso atti sanzionatori;</w:t>
      </w:r>
    </w:p>
    <w:p w:rsidR="008A6FA6" w:rsidRDefault="008A6FA6" w:rsidP="008A6FA6">
      <w:pPr>
        <w:pStyle w:val="Titolo2"/>
      </w:pPr>
    </w:p>
    <w:p w:rsidR="008A6FA6" w:rsidRDefault="008A6FA6" w:rsidP="008A6FA6">
      <w:pPr>
        <w:pStyle w:val="Titolo2"/>
        <w:rPr>
          <w:rFonts w:ascii="Times New Roman" w:hAnsi="Times New Roman" w:cs="Times New Roman"/>
          <w:color w:val="auto"/>
          <w:kern w:val="0"/>
          <w:sz w:val="24"/>
          <w:szCs w:val="24"/>
        </w:rPr>
      </w:pPr>
      <w:r>
        <w:t>Considerazioni sullo stato del personale</w:t>
      </w:r>
    </w:p>
    <w:p w:rsidR="002E0E75" w:rsidRPr="008A6FA6" w:rsidRDefault="002E0E75" w:rsidP="008A6FA6">
      <w:pPr>
        <w:pStyle w:val="Corpodeltesto3"/>
        <w:jc w:val="both"/>
        <w:rPr>
          <w:sz w:val="24"/>
          <w:szCs w:val="24"/>
        </w:rPr>
      </w:pPr>
      <w:r w:rsidRPr="008A6FA6">
        <w:rPr>
          <w:sz w:val="24"/>
          <w:szCs w:val="24"/>
        </w:rPr>
        <w:t>Si rammenta che l’organico della Polizia Municipale è sottodimensionato rispetto a quanto previsto dalla pianta organica del Comune, che prevede un totale di n.</w:t>
      </w:r>
      <w:r w:rsidRPr="008A6FA6">
        <w:rPr>
          <w:b/>
          <w:bCs/>
          <w:sz w:val="24"/>
          <w:szCs w:val="24"/>
        </w:rPr>
        <w:t>474</w:t>
      </w:r>
      <w:r w:rsidRPr="008A6FA6">
        <w:rPr>
          <w:sz w:val="24"/>
          <w:szCs w:val="24"/>
        </w:rPr>
        <w:t xml:space="preserve"> unità; con una carenza di </w:t>
      </w:r>
      <w:r w:rsidRPr="008A6FA6">
        <w:rPr>
          <w:b/>
          <w:bCs/>
          <w:sz w:val="24"/>
          <w:szCs w:val="24"/>
        </w:rPr>
        <w:t>169</w:t>
      </w:r>
      <w:r w:rsidRPr="008A6FA6">
        <w:rPr>
          <w:sz w:val="24"/>
          <w:szCs w:val="24"/>
        </w:rPr>
        <w:t xml:space="preserve"> unità </w:t>
      </w:r>
      <w:r w:rsidRPr="008A6FA6">
        <w:rPr>
          <w:b/>
          <w:bCs/>
          <w:sz w:val="24"/>
          <w:szCs w:val="24"/>
        </w:rPr>
        <w:t>(-35,65%)</w:t>
      </w:r>
      <w:r w:rsidRPr="008A6FA6">
        <w:rPr>
          <w:sz w:val="24"/>
          <w:szCs w:val="24"/>
        </w:rPr>
        <w:t xml:space="preserve">. </w:t>
      </w:r>
    </w:p>
    <w:p w:rsidR="002E0E75" w:rsidRPr="008A6FA6" w:rsidRDefault="002E0E75" w:rsidP="008A6FA6">
      <w:pPr>
        <w:pStyle w:val="Corpodeltesto3"/>
        <w:jc w:val="both"/>
        <w:rPr>
          <w:sz w:val="24"/>
          <w:szCs w:val="24"/>
        </w:rPr>
      </w:pPr>
      <w:r w:rsidRPr="008A6FA6">
        <w:rPr>
          <w:sz w:val="24"/>
          <w:szCs w:val="24"/>
        </w:rPr>
        <w:t xml:space="preserve">Il numero dei componenti del Corpo per l’anno </w:t>
      </w:r>
      <w:r w:rsidRPr="008A6FA6">
        <w:rPr>
          <w:b/>
          <w:bCs/>
          <w:sz w:val="24"/>
          <w:szCs w:val="24"/>
        </w:rPr>
        <w:t>2022</w:t>
      </w:r>
      <w:r w:rsidRPr="008A6FA6">
        <w:rPr>
          <w:sz w:val="24"/>
          <w:szCs w:val="24"/>
        </w:rPr>
        <w:t xml:space="preserve"> si è attestato a </w:t>
      </w:r>
      <w:r w:rsidRPr="008A6FA6">
        <w:rPr>
          <w:b/>
          <w:bCs/>
          <w:sz w:val="24"/>
          <w:szCs w:val="24"/>
        </w:rPr>
        <w:t>305</w:t>
      </w:r>
      <w:r w:rsidRPr="008A6FA6">
        <w:rPr>
          <w:sz w:val="24"/>
          <w:szCs w:val="24"/>
        </w:rPr>
        <w:t xml:space="preserve"> unità, di cui </w:t>
      </w:r>
      <w:r w:rsidRPr="008A6FA6">
        <w:rPr>
          <w:b/>
          <w:bCs/>
          <w:sz w:val="24"/>
          <w:szCs w:val="24"/>
        </w:rPr>
        <w:t>117</w:t>
      </w:r>
      <w:r w:rsidRPr="008A6FA6">
        <w:rPr>
          <w:sz w:val="24"/>
          <w:szCs w:val="24"/>
        </w:rPr>
        <w:t xml:space="preserve"> donne e </w:t>
      </w:r>
      <w:r w:rsidRPr="008A6FA6">
        <w:rPr>
          <w:b/>
          <w:bCs/>
          <w:sz w:val="24"/>
          <w:szCs w:val="24"/>
        </w:rPr>
        <w:t>188</w:t>
      </w:r>
      <w:r w:rsidRPr="008A6FA6">
        <w:rPr>
          <w:sz w:val="24"/>
          <w:szCs w:val="24"/>
        </w:rPr>
        <w:t xml:space="preserve"> uomini così suddivisi: </w:t>
      </w:r>
      <w:r w:rsidRPr="008A6FA6">
        <w:rPr>
          <w:b/>
          <w:bCs/>
          <w:sz w:val="24"/>
          <w:szCs w:val="24"/>
        </w:rPr>
        <w:t>1</w:t>
      </w:r>
      <w:r w:rsidRPr="008A6FA6">
        <w:rPr>
          <w:sz w:val="24"/>
          <w:szCs w:val="24"/>
        </w:rPr>
        <w:t xml:space="preserve"> Dirigente, </w:t>
      </w:r>
      <w:r w:rsidRPr="008A6FA6">
        <w:rPr>
          <w:b/>
          <w:bCs/>
          <w:sz w:val="24"/>
          <w:szCs w:val="24"/>
        </w:rPr>
        <w:t>1</w:t>
      </w:r>
      <w:r w:rsidRPr="008A6FA6">
        <w:rPr>
          <w:sz w:val="24"/>
          <w:szCs w:val="24"/>
        </w:rPr>
        <w:t xml:space="preserve"> Commissario capo Funzionario, </w:t>
      </w:r>
      <w:r w:rsidRPr="008A6FA6">
        <w:rPr>
          <w:b/>
          <w:bCs/>
          <w:sz w:val="24"/>
          <w:szCs w:val="24"/>
        </w:rPr>
        <w:t>7</w:t>
      </w:r>
      <w:r w:rsidRPr="008A6FA6">
        <w:rPr>
          <w:sz w:val="24"/>
          <w:szCs w:val="24"/>
        </w:rPr>
        <w:t xml:space="preserve"> Commissari Ispettori Superiori, </w:t>
      </w:r>
      <w:r w:rsidRPr="008A6FA6">
        <w:rPr>
          <w:b/>
          <w:bCs/>
          <w:sz w:val="24"/>
          <w:szCs w:val="24"/>
        </w:rPr>
        <w:lastRenderedPageBreak/>
        <w:t>167</w:t>
      </w:r>
      <w:r w:rsidRPr="008A6FA6">
        <w:rPr>
          <w:sz w:val="24"/>
          <w:szCs w:val="24"/>
        </w:rPr>
        <w:t xml:space="preserve"> Ispettori Capo, </w:t>
      </w:r>
      <w:r w:rsidRPr="008A6FA6">
        <w:rPr>
          <w:b/>
          <w:bCs/>
          <w:sz w:val="24"/>
          <w:szCs w:val="24"/>
        </w:rPr>
        <w:t>5</w:t>
      </w:r>
      <w:r w:rsidRPr="008A6FA6">
        <w:rPr>
          <w:sz w:val="24"/>
          <w:szCs w:val="24"/>
        </w:rPr>
        <w:t xml:space="preserve"> Ispettori Principale, </w:t>
      </w:r>
      <w:r w:rsidRPr="008A6FA6">
        <w:rPr>
          <w:b/>
          <w:bCs/>
          <w:sz w:val="24"/>
          <w:szCs w:val="24"/>
        </w:rPr>
        <w:t>36</w:t>
      </w:r>
      <w:r w:rsidRPr="008A6FA6">
        <w:rPr>
          <w:sz w:val="24"/>
          <w:szCs w:val="24"/>
        </w:rPr>
        <w:t xml:space="preserve"> Ispettori, </w:t>
      </w:r>
      <w:r w:rsidRPr="008A6FA6">
        <w:rPr>
          <w:b/>
          <w:bCs/>
          <w:sz w:val="24"/>
          <w:szCs w:val="24"/>
        </w:rPr>
        <w:t>3</w:t>
      </w:r>
      <w:r w:rsidRPr="008A6FA6">
        <w:rPr>
          <w:sz w:val="24"/>
          <w:szCs w:val="24"/>
        </w:rPr>
        <w:t xml:space="preserve"> Assistenti Capo, </w:t>
      </w:r>
      <w:r w:rsidRPr="008A6FA6">
        <w:rPr>
          <w:b/>
          <w:bCs/>
          <w:sz w:val="24"/>
          <w:szCs w:val="24"/>
        </w:rPr>
        <w:t>10</w:t>
      </w:r>
      <w:r w:rsidRPr="008A6FA6">
        <w:rPr>
          <w:sz w:val="24"/>
          <w:szCs w:val="24"/>
        </w:rPr>
        <w:t xml:space="preserve"> Assistenti e </w:t>
      </w:r>
      <w:r w:rsidRPr="008A6FA6">
        <w:rPr>
          <w:b/>
          <w:bCs/>
          <w:sz w:val="24"/>
          <w:szCs w:val="24"/>
        </w:rPr>
        <w:t>54</w:t>
      </w:r>
      <w:r w:rsidRPr="008A6FA6">
        <w:rPr>
          <w:sz w:val="24"/>
          <w:szCs w:val="24"/>
        </w:rPr>
        <w:t xml:space="preserve"> Agenti e </w:t>
      </w:r>
      <w:r w:rsidRPr="008A6FA6">
        <w:rPr>
          <w:b/>
          <w:bCs/>
          <w:sz w:val="24"/>
          <w:szCs w:val="24"/>
        </w:rPr>
        <w:t>22</w:t>
      </w:r>
      <w:r w:rsidRPr="008A6FA6">
        <w:rPr>
          <w:sz w:val="24"/>
          <w:szCs w:val="24"/>
        </w:rPr>
        <w:t xml:space="preserve"> unità di personale amministrativo. </w:t>
      </w:r>
    </w:p>
    <w:p w:rsidR="002E0E75" w:rsidRPr="008A6FA6" w:rsidRDefault="002E0E75" w:rsidP="008A6FA6">
      <w:pPr>
        <w:pStyle w:val="Corpodeltesto3"/>
        <w:jc w:val="both"/>
        <w:rPr>
          <w:sz w:val="24"/>
          <w:szCs w:val="24"/>
        </w:rPr>
      </w:pPr>
      <w:r w:rsidRPr="008A6FA6">
        <w:rPr>
          <w:sz w:val="24"/>
          <w:szCs w:val="24"/>
        </w:rPr>
        <w:t xml:space="preserve">Età media degli operatori di PM di anni </w:t>
      </w:r>
      <w:r w:rsidRPr="008A6FA6">
        <w:rPr>
          <w:b/>
          <w:bCs/>
          <w:sz w:val="24"/>
          <w:szCs w:val="24"/>
        </w:rPr>
        <w:t>53</w:t>
      </w:r>
      <w:r w:rsidRPr="008A6FA6">
        <w:rPr>
          <w:sz w:val="24"/>
          <w:szCs w:val="24"/>
        </w:rPr>
        <w:t>.</w:t>
      </w:r>
    </w:p>
    <w:p w:rsidR="002E0E75" w:rsidRPr="008A6FA6" w:rsidRDefault="002E0E75" w:rsidP="008A6FA6">
      <w:pPr>
        <w:pStyle w:val="Corpodeltesto3"/>
        <w:jc w:val="both"/>
        <w:rPr>
          <w:sz w:val="24"/>
          <w:szCs w:val="24"/>
        </w:rPr>
      </w:pPr>
      <w:r w:rsidRPr="008A6FA6">
        <w:rPr>
          <w:sz w:val="24"/>
          <w:szCs w:val="24"/>
        </w:rPr>
        <w:t xml:space="preserve">Sono </w:t>
      </w:r>
      <w:r w:rsidRPr="008A6FA6">
        <w:rPr>
          <w:b/>
          <w:bCs/>
          <w:sz w:val="24"/>
          <w:szCs w:val="24"/>
        </w:rPr>
        <w:t>10</w:t>
      </w:r>
      <w:r w:rsidRPr="008A6FA6">
        <w:rPr>
          <w:sz w:val="24"/>
          <w:szCs w:val="24"/>
        </w:rPr>
        <w:t xml:space="preserve"> le unità di personale che, durante il 2022, hanno lasciato il Corpo perché poste in quiescenza .</w:t>
      </w:r>
    </w:p>
    <w:p w:rsidR="002E0E75" w:rsidRPr="008A6FA6" w:rsidRDefault="002E0E75" w:rsidP="008A6FA6">
      <w:pPr>
        <w:pStyle w:val="Corpodeltesto3"/>
        <w:jc w:val="both"/>
        <w:rPr>
          <w:sz w:val="24"/>
          <w:szCs w:val="24"/>
        </w:rPr>
      </w:pPr>
      <w:r w:rsidRPr="008A6FA6">
        <w:rPr>
          <w:sz w:val="24"/>
          <w:szCs w:val="24"/>
        </w:rPr>
        <w:t xml:space="preserve">Dei </w:t>
      </w:r>
      <w:r w:rsidRPr="008A6FA6">
        <w:rPr>
          <w:b/>
          <w:bCs/>
          <w:sz w:val="24"/>
          <w:szCs w:val="24"/>
        </w:rPr>
        <w:t>283</w:t>
      </w:r>
      <w:r w:rsidRPr="008A6FA6">
        <w:rPr>
          <w:sz w:val="24"/>
          <w:szCs w:val="24"/>
        </w:rPr>
        <w:t xml:space="preserve"> Agenti/Ispettori 46 sono a tempo determinato e pieno ma con contratto in scadenza nel 2023.</w:t>
      </w:r>
    </w:p>
    <w:p w:rsidR="002E0E75" w:rsidRPr="008A6FA6" w:rsidRDefault="002E0E75" w:rsidP="008A6FA6">
      <w:pPr>
        <w:pStyle w:val="Corpodeltesto3"/>
        <w:jc w:val="both"/>
        <w:rPr>
          <w:b/>
          <w:bCs/>
          <w:sz w:val="24"/>
          <w:szCs w:val="24"/>
        </w:rPr>
      </w:pPr>
      <w:r w:rsidRPr="008A6FA6">
        <w:rPr>
          <w:sz w:val="24"/>
          <w:szCs w:val="24"/>
        </w:rPr>
        <w:t xml:space="preserve">Le ore lavorate totali nell’anno 2022 sono state </w:t>
      </w:r>
      <w:r w:rsidRPr="008A6FA6">
        <w:rPr>
          <w:b/>
          <w:bCs/>
          <w:sz w:val="24"/>
          <w:szCs w:val="24"/>
        </w:rPr>
        <w:t xml:space="preserve">384.365 </w:t>
      </w:r>
      <w:r w:rsidRPr="008A6FA6">
        <w:rPr>
          <w:sz w:val="24"/>
          <w:szCs w:val="24"/>
        </w:rPr>
        <w:t xml:space="preserve">contro le </w:t>
      </w:r>
      <w:r w:rsidRPr="008A6FA6">
        <w:rPr>
          <w:b/>
          <w:bCs/>
          <w:sz w:val="24"/>
          <w:szCs w:val="24"/>
        </w:rPr>
        <w:t xml:space="preserve">469.707 </w:t>
      </w:r>
      <w:r w:rsidRPr="008A6FA6">
        <w:rPr>
          <w:sz w:val="24"/>
          <w:szCs w:val="24"/>
        </w:rPr>
        <w:t xml:space="preserve">del 2021 con una diminuzione pari a     </w:t>
      </w:r>
      <w:r w:rsidRPr="008A6FA6">
        <w:rPr>
          <w:b/>
          <w:bCs/>
          <w:sz w:val="24"/>
          <w:szCs w:val="24"/>
        </w:rPr>
        <w:t>-18,16%</w:t>
      </w:r>
      <w:r w:rsidRPr="008A6FA6">
        <w:rPr>
          <w:sz w:val="24"/>
          <w:szCs w:val="24"/>
        </w:rPr>
        <w:t xml:space="preserve">, mentre le ore destinate a ad attività di controllo sul territorio sono passate da </w:t>
      </w:r>
      <w:r w:rsidRPr="008A6FA6">
        <w:rPr>
          <w:b/>
          <w:bCs/>
          <w:sz w:val="24"/>
          <w:szCs w:val="24"/>
        </w:rPr>
        <w:t>261.094</w:t>
      </w:r>
      <w:r w:rsidRPr="008A6FA6">
        <w:rPr>
          <w:sz w:val="24"/>
          <w:szCs w:val="24"/>
        </w:rPr>
        <w:t xml:space="preserve"> del 2021 a </w:t>
      </w:r>
      <w:r w:rsidRPr="008A6FA6">
        <w:rPr>
          <w:b/>
          <w:bCs/>
          <w:sz w:val="24"/>
          <w:szCs w:val="24"/>
        </w:rPr>
        <w:t>228.330</w:t>
      </w:r>
      <w:r w:rsidRPr="008A6FA6">
        <w:rPr>
          <w:sz w:val="24"/>
          <w:szCs w:val="24"/>
        </w:rPr>
        <w:t xml:space="preserve"> del 2022 con decremento del </w:t>
      </w:r>
      <w:r w:rsidRPr="008A6FA6">
        <w:rPr>
          <w:b/>
          <w:bCs/>
          <w:sz w:val="24"/>
          <w:szCs w:val="24"/>
        </w:rPr>
        <w:t>-12.54%.</w:t>
      </w:r>
    </w:p>
    <w:p w:rsidR="002E0E75" w:rsidRPr="008A6FA6" w:rsidRDefault="002E0E75" w:rsidP="008A6FA6">
      <w:pPr>
        <w:pStyle w:val="Corpodeltesto3"/>
        <w:jc w:val="both"/>
        <w:rPr>
          <w:sz w:val="24"/>
          <w:szCs w:val="24"/>
        </w:rPr>
      </w:pPr>
      <w:r w:rsidRPr="008A6FA6">
        <w:rPr>
          <w:sz w:val="24"/>
          <w:szCs w:val="24"/>
        </w:rPr>
        <w:t xml:space="preserve">Tale calo di ore lavorate è imputabile alla interruzione del contratto dei 46 agenti di P.M. che hanno sospeso la propria attività per 78 giorni (2 mesi e mezzo ) tra il 14 agosto e il 1 novembre del 2022, data in cui è stato rinnovato il contratto. </w:t>
      </w:r>
    </w:p>
    <w:p w:rsidR="002E0E75" w:rsidRPr="008A6FA6" w:rsidRDefault="002E0E75" w:rsidP="008A6FA6">
      <w:pPr>
        <w:pStyle w:val="Corpodeltesto3"/>
        <w:jc w:val="both"/>
        <w:rPr>
          <w:color w:val="auto"/>
          <w:kern w:val="0"/>
          <w:sz w:val="24"/>
          <w:szCs w:val="24"/>
        </w:rPr>
      </w:pPr>
      <w:r w:rsidRPr="008A6FA6">
        <w:rPr>
          <w:sz w:val="24"/>
          <w:szCs w:val="24"/>
        </w:rPr>
        <w:t xml:space="preserve">Nel 2022 sono state </w:t>
      </w:r>
      <w:r w:rsidRPr="008A6FA6">
        <w:rPr>
          <w:b/>
          <w:bCs/>
          <w:sz w:val="24"/>
          <w:szCs w:val="24"/>
        </w:rPr>
        <w:t>30.228</w:t>
      </w:r>
      <w:r w:rsidRPr="008A6FA6">
        <w:rPr>
          <w:sz w:val="24"/>
          <w:szCs w:val="24"/>
        </w:rPr>
        <w:t xml:space="preserve"> le ore totali lavorate in orario notturno e serale.</w:t>
      </w:r>
    </w:p>
    <w:p w:rsidR="002E0E75" w:rsidRDefault="002E0E75">
      <w:pPr>
        <w:pStyle w:val="unknownstyle3"/>
        <w:jc w:val="right"/>
        <w:rPr>
          <w:rFonts w:ascii="Times New Roman" w:hAnsi="Times New Roman" w:cs="Times New Roman"/>
          <w:color w:val="auto"/>
          <w:kern w:val="0"/>
          <w:sz w:val="24"/>
          <w:szCs w:val="24"/>
        </w:rPr>
      </w:pPr>
    </w:p>
    <w:p w:rsidR="002E0E75" w:rsidRDefault="002E0E75">
      <w:pPr>
        <w:overflowPunct/>
        <w:spacing w:after="0"/>
        <w:rPr>
          <w:color w:val="auto"/>
          <w:kern w:val="0"/>
          <w:sz w:val="24"/>
          <w:szCs w:val="24"/>
        </w:rPr>
        <w:sectPr w:rsidR="002E0E75">
          <w:type w:val="continuous"/>
          <w:pgSz w:w="12240" w:h="15840"/>
          <w:pgMar w:top="1417" w:right="1134" w:bottom="1134" w:left="1134" w:header="720" w:footer="720" w:gutter="0"/>
          <w:cols w:space="720"/>
          <w:noEndnote/>
        </w:sectPr>
      </w:pPr>
    </w:p>
    <w:p w:rsidR="008A6FA6" w:rsidRDefault="008A6FA6" w:rsidP="008A6FA6">
      <w:pPr>
        <w:pStyle w:val="Titolo2"/>
        <w:jc w:val="center"/>
        <w:rPr>
          <w:b/>
          <w:bCs/>
          <w:sz w:val="48"/>
          <w:szCs w:val="48"/>
        </w:rPr>
      </w:pPr>
      <w:r>
        <w:rPr>
          <w:b/>
          <w:bCs/>
          <w:sz w:val="48"/>
          <w:szCs w:val="48"/>
        </w:rPr>
        <w:lastRenderedPageBreak/>
        <w:t>LE ATTIVITA’</w:t>
      </w:r>
    </w:p>
    <w:p w:rsidR="008A6FA6" w:rsidRDefault="008A6FA6" w:rsidP="008A6FA6">
      <w:pPr>
        <w:pStyle w:val="Titolo2"/>
        <w:rPr>
          <w:rFonts w:ascii="Times New Roman" w:hAnsi="Times New Roman" w:cs="Times New Roman"/>
          <w:color w:val="auto"/>
          <w:kern w:val="0"/>
          <w:sz w:val="24"/>
          <w:szCs w:val="24"/>
        </w:rPr>
      </w:pPr>
      <w:r>
        <w:t>Polizia stradale</w:t>
      </w:r>
    </w:p>
    <w:p w:rsidR="002E0E75" w:rsidRPr="008A6FA6" w:rsidRDefault="002E0E75" w:rsidP="008A6FA6">
      <w:pPr>
        <w:pStyle w:val="Corpodeltesto3"/>
        <w:jc w:val="both"/>
        <w:rPr>
          <w:sz w:val="24"/>
          <w:szCs w:val="24"/>
        </w:rPr>
      </w:pPr>
      <w:r w:rsidRPr="008A6FA6">
        <w:rPr>
          <w:sz w:val="24"/>
          <w:szCs w:val="24"/>
        </w:rPr>
        <w:t xml:space="preserve">In merito all’attività di polizia stradale da segnalare un aumento nel numero dei verbali al Codice della Strada redatti, che passano da </w:t>
      </w:r>
      <w:r w:rsidRPr="008A6FA6">
        <w:rPr>
          <w:b/>
          <w:bCs/>
          <w:sz w:val="24"/>
          <w:szCs w:val="24"/>
        </w:rPr>
        <w:t>98.534</w:t>
      </w:r>
      <w:r w:rsidRPr="008A6FA6">
        <w:rPr>
          <w:sz w:val="24"/>
          <w:szCs w:val="24"/>
        </w:rPr>
        <w:t xml:space="preserve"> del 2021 a </w:t>
      </w:r>
      <w:r w:rsidRPr="008A6FA6">
        <w:rPr>
          <w:b/>
          <w:bCs/>
          <w:sz w:val="24"/>
          <w:szCs w:val="24"/>
        </w:rPr>
        <w:t xml:space="preserve">122.505 </w:t>
      </w:r>
      <w:r w:rsidRPr="008A6FA6">
        <w:rPr>
          <w:sz w:val="24"/>
          <w:szCs w:val="24"/>
        </w:rPr>
        <w:t>del 2022 (</w:t>
      </w:r>
      <w:r w:rsidRPr="008A6FA6">
        <w:rPr>
          <w:b/>
          <w:bCs/>
          <w:sz w:val="24"/>
          <w:szCs w:val="24"/>
        </w:rPr>
        <w:t>+19,56%</w:t>
      </w:r>
      <w:r w:rsidRPr="008A6FA6">
        <w:rPr>
          <w:sz w:val="24"/>
          <w:szCs w:val="24"/>
        </w:rPr>
        <w:t>).</w:t>
      </w:r>
    </w:p>
    <w:p w:rsidR="002E0E75" w:rsidRPr="008A6FA6" w:rsidRDefault="002E0E75" w:rsidP="008A6FA6">
      <w:pPr>
        <w:pStyle w:val="Corpodeltesto3"/>
        <w:jc w:val="both"/>
        <w:rPr>
          <w:sz w:val="24"/>
          <w:szCs w:val="24"/>
        </w:rPr>
      </w:pPr>
      <w:r w:rsidRPr="008A6FA6">
        <w:rPr>
          <w:sz w:val="24"/>
          <w:szCs w:val="24"/>
        </w:rPr>
        <w:t xml:space="preserve">Analizzando nello specifico, si registra un sensibile aumento nelle verbalizzazioni rilevate tramite l’utilizzo dei sistemi in remoto delle infrazioni con sistema Scout. </w:t>
      </w:r>
    </w:p>
    <w:p w:rsidR="002E0E75" w:rsidRPr="008A6FA6" w:rsidRDefault="002E0E75" w:rsidP="008A6FA6">
      <w:pPr>
        <w:pStyle w:val="Corpodeltesto3"/>
        <w:jc w:val="both"/>
        <w:rPr>
          <w:sz w:val="24"/>
          <w:szCs w:val="24"/>
        </w:rPr>
      </w:pPr>
      <w:r w:rsidRPr="008A6FA6">
        <w:rPr>
          <w:sz w:val="24"/>
          <w:szCs w:val="24"/>
        </w:rPr>
        <w:t xml:space="preserve">Il sistema Scout </w:t>
      </w:r>
      <w:proofErr w:type="spellStart"/>
      <w:r w:rsidRPr="008A6FA6">
        <w:rPr>
          <w:sz w:val="24"/>
          <w:szCs w:val="24"/>
        </w:rPr>
        <w:t>Sytem</w:t>
      </w:r>
      <w:proofErr w:type="spellEnd"/>
      <w:r w:rsidRPr="008A6FA6">
        <w:rPr>
          <w:sz w:val="24"/>
          <w:szCs w:val="24"/>
        </w:rPr>
        <w:t xml:space="preserve"> ha fatto registrare un incremento </w:t>
      </w:r>
      <w:r w:rsidRPr="008A6FA6">
        <w:rPr>
          <w:b/>
          <w:bCs/>
          <w:sz w:val="24"/>
          <w:szCs w:val="24"/>
        </w:rPr>
        <w:t>(+23,85%)</w:t>
      </w:r>
      <w:r w:rsidRPr="008A6FA6">
        <w:rPr>
          <w:sz w:val="24"/>
          <w:szCs w:val="24"/>
        </w:rPr>
        <w:t xml:space="preserve"> passando dai </w:t>
      </w:r>
      <w:r w:rsidRPr="008A6FA6">
        <w:rPr>
          <w:b/>
          <w:bCs/>
          <w:sz w:val="24"/>
          <w:szCs w:val="24"/>
        </w:rPr>
        <w:t xml:space="preserve">16.532 </w:t>
      </w:r>
      <w:r w:rsidRPr="008A6FA6">
        <w:rPr>
          <w:sz w:val="24"/>
          <w:szCs w:val="24"/>
        </w:rPr>
        <w:t xml:space="preserve">(anno 2021) a </w:t>
      </w:r>
      <w:r w:rsidRPr="008A6FA6">
        <w:rPr>
          <w:b/>
          <w:bCs/>
          <w:sz w:val="24"/>
          <w:szCs w:val="24"/>
        </w:rPr>
        <w:t xml:space="preserve">21.711 </w:t>
      </w:r>
      <w:r w:rsidRPr="008A6FA6">
        <w:rPr>
          <w:sz w:val="24"/>
          <w:szCs w:val="24"/>
        </w:rPr>
        <w:t>(anno 2022)</w:t>
      </w:r>
      <w:r w:rsidRPr="008A6FA6">
        <w:rPr>
          <w:b/>
          <w:bCs/>
          <w:sz w:val="24"/>
          <w:szCs w:val="24"/>
        </w:rPr>
        <w:t xml:space="preserve"> </w:t>
      </w:r>
      <w:r w:rsidRPr="008A6FA6">
        <w:rPr>
          <w:sz w:val="24"/>
          <w:szCs w:val="24"/>
        </w:rPr>
        <w:t xml:space="preserve">verbali accertati per modalità di sosta irregolari. </w:t>
      </w:r>
    </w:p>
    <w:p w:rsidR="002E0E75" w:rsidRPr="008A6FA6" w:rsidRDefault="002E0E75" w:rsidP="008A6FA6">
      <w:pPr>
        <w:pStyle w:val="Corpodeltesto3"/>
        <w:jc w:val="both"/>
        <w:rPr>
          <w:sz w:val="24"/>
          <w:szCs w:val="24"/>
        </w:rPr>
      </w:pPr>
      <w:r w:rsidRPr="008A6FA6">
        <w:rPr>
          <w:sz w:val="24"/>
          <w:szCs w:val="24"/>
        </w:rPr>
        <w:t xml:space="preserve">Mentre, le infrazioni rilevate con il sistema Autovelox sono passate da </w:t>
      </w:r>
      <w:r w:rsidRPr="008A6FA6">
        <w:rPr>
          <w:b/>
          <w:bCs/>
          <w:sz w:val="24"/>
          <w:szCs w:val="24"/>
        </w:rPr>
        <w:t>24.695</w:t>
      </w:r>
      <w:r w:rsidRPr="008A6FA6">
        <w:rPr>
          <w:sz w:val="24"/>
          <w:szCs w:val="24"/>
        </w:rPr>
        <w:t xml:space="preserve"> del 2021 a </w:t>
      </w:r>
      <w:r w:rsidRPr="008A6FA6">
        <w:rPr>
          <w:b/>
          <w:bCs/>
          <w:sz w:val="24"/>
          <w:szCs w:val="24"/>
        </w:rPr>
        <w:t xml:space="preserve">22.528 </w:t>
      </w:r>
      <w:r w:rsidRPr="008A6FA6">
        <w:rPr>
          <w:sz w:val="24"/>
          <w:szCs w:val="24"/>
        </w:rPr>
        <w:t>del 2022 con una diminuzione pari a –</w:t>
      </w:r>
      <w:r w:rsidRPr="008A6FA6">
        <w:rPr>
          <w:b/>
          <w:bCs/>
          <w:sz w:val="24"/>
          <w:szCs w:val="24"/>
        </w:rPr>
        <w:t xml:space="preserve">8,77%. </w:t>
      </w:r>
      <w:r w:rsidRPr="008A6FA6">
        <w:rPr>
          <w:sz w:val="24"/>
          <w:szCs w:val="24"/>
        </w:rPr>
        <w:t xml:space="preserve">Nonostante il decremento nelle verbalizzazioni, di contro, vi è da registrare un aumento dei veicoli controllati che , nel 2021 erano </w:t>
      </w:r>
      <w:r w:rsidRPr="008A6FA6">
        <w:rPr>
          <w:b/>
          <w:bCs/>
          <w:sz w:val="24"/>
          <w:szCs w:val="24"/>
        </w:rPr>
        <w:t>223.839</w:t>
      </w:r>
      <w:r w:rsidRPr="008A6FA6">
        <w:rPr>
          <w:sz w:val="24"/>
          <w:szCs w:val="24"/>
        </w:rPr>
        <w:t xml:space="preserve">, mentre, nell’anno appena trascorso, sono stati </w:t>
      </w:r>
      <w:r w:rsidRPr="008A6FA6">
        <w:rPr>
          <w:b/>
          <w:bCs/>
          <w:sz w:val="24"/>
          <w:szCs w:val="24"/>
        </w:rPr>
        <w:t xml:space="preserve">244.610 </w:t>
      </w:r>
      <w:r w:rsidRPr="008A6FA6">
        <w:rPr>
          <w:sz w:val="24"/>
          <w:szCs w:val="24"/>
        </w:rPr>
        <w:t>(</w:t>
      </w:r>
      <w:r w:rsidRPr="008A6FA6">
        <w:rPr>
          <w:b/>
          <w:bCs/>
          <w:sz w:val="24"/>
          <w:szCs w:val="24"/>
        </w:rPr>
        <w:t>+8,49%</w:t>
      </w:r>
      <w:r w:rsidRPr="008A6FA6">
        <w:rPr>
          <w:sz w:val="24"/>
          <w:szCs w:val="24"/>
        </w:rPr>
        <w:t xml:space="preserve">). </w:t>
      </w:r>
    </w:p>
    <w:p w:rsidR="002E0E75" w:rsidRPr="008A6FA6" w:rsidRDefault="002E0E75" w:rsidP="008A6FA6">
      <w:pPr>
        <w:pStyle w:val="Corpodeltesto3"/>
        <w:jc w:val="both"/>
        <w:rPr>
          <w:sz w:val="24"/>
          <w:szCs w:val="24"/>
        </w:rPr>
      </w:pPr>
      <w:r w:rsidRPr="008A6FA6">
        <w:rPr>
          <w:sz w:val="24"/>
          <w:szCs w:val="24"/>
        </w:rPr>
        <w:t xml:space="preserve">Incrementati anche il numero dei servizi dedicati ai controlli sui limiti massimi di velocità che passano da </w:t>
      </w:r>
      <w:r w:rsidRPr="008A6FA6">
        <w:rPr>
          <w:b/>
          <w:bCs/>
          <w:sz w:val="24"/>
          <w:szCs w:val="24"/>
        </w:rPr>
        <w:t xml:space="preserve">226 </w:t>
      </w:r>
      <w:r w:rsidRPr="008A6FA6">
        <w:rPr>
          <w:sz w:val="24"/>
          <w:szCs w:val="24"/>
        </w:rPr>
        <w:t xml:space="preserve">del 2021 a </w:t>
      </w:r>
      <w:r w:rsidRPr="008A6FA6">
        <w:rPr>
          <w:b/>
          <w:bCs/>
          <w:sz w:val="24"/>
          <w:szCs w:val="24"/>
        </w:rPr>
        <w:t>284</w:t>
      </w:r>
      <w:r w:rsidRPr="008A6FA6">
        <w:rPr>
          <w:sz w:val="24"/>
          <w:szCs w:val="24"/>
        </w:rPr>
        <w:t xml:space="preserve"> del 2022 con un aumento del </w:t>
      </w:r>
      <w:r w:rsidRPr="008A6FA6">
        <w:rPr>
          <w:b/>
          <w:bCs/>
          <w:sz w:val="24"/>
          <w:szCs w:val="24"/>
        </w:rPr>
        <w:t>+20,42%.</w:t>
      </w:r>
    </w:p>
    <w:p w:rsidR="002E0E75" w:rsidRPr="008A6FA6" w:rsidRDefault="002E0E75" w:rsidP="008A6FA6">
      <w:pPr>
        <w:pStyle w:val="Corpodeltesto3"/>
        <w:jc w:val="both"/>
        <w:rPr>
          <w:color w:val="auto"/>
          <w:kern w:val="0"/>
          <w:sz w:val="24"/>
          <w:szCs w:val="24"/>
        </w:rPr>
      </w:pPr>
      <w:r w:rsidRPr="008A6FA6">
        <w:rPr>
          <w:sz w:val="24"/>
          <w:szCs w:val="24"/>
        </w:rPr>
        <w:t>Pertanto, con l’aumento aumento dei servizi di verifica sulla velocità dei veicoli e la contestuale diminuzione della verbalizzazione, l’indicatore di qualità che misura l’efficienza del servizio, dato dalla frazione tra il numero di servizi e le sanzioni x 100, passa da 0.91 del 2021 a 1,26 del 2022 con un significativo miglioramento.</w:t>
      </w:r>
    </w:p>
    <w:p w:rsidR="002E0E75" w:rsidRPr="007E04A0" w:rsidRDefault="002E0E75" w:rsidP="007E04A0">
      <w:pPr>
        <w:pStyle w:val="Corpodeltesto3"/>
        <w:jc w:val="both"/>
        <w:rPr>
          <w:sz w:val="24"/>
          <w:szCs w:val="24"/>
        </w:rPr>
      </w:pPr>
      <w:r w:rsidRPr="007E04A0">
        <w:rPr>
          <w:sz w:val="24"/>
          <w:szCs w:val="24"/>
        </w:rPr>
        <w:t>L’accertamento delle violazioni in materia di circolazione stradale e la relativa attività sanzionatoria per l’anno 2022 è riportata nella tabella accanto.</w:t>
      </w:r>
    </w:p>
    <w:p w:rsidR="002E0E75" w:rsidRPr="007E04A0" w:rsidRDefault="002E0E75" w:rsidP="007E04A0">
      <w:pPr>
        <w:pStyle w:val="Corpodeltesto3"/>
        <w:jc w:val="both"/>
        <w:rPr>
          <w:sz w:val="24"/>
          <w:szCs w:val="24"/>
        </w:rPr>
      </w:pPr>
      <w:r w:rsidRPr="007E04A0">
        <w:rPr>
          <w:sz w:val="24"/>
          <w:szCs w:val="24"/>
        </w:rPr>
        <w:t xml:space="preserve">Le </w:t>
      </w:r>
      <w:r w:rsidRPr="007E04A0">
        <w:rPr>
          <w:b/>
          <w:bCs/>
          <w:sz w:val="24"/>
          <w:szCs w:val="24"/>
        </w:rPr>
        <w:t xml:space="preserve">122.505 </w:t>
      </w:r>
      <w:r w:rsidRPr="007E04A0">
        <w:rPr>
          <w:sz w:val="24"/>
          <w:szCs w:val="24"/>
        </w:rPr>
        <w:t xml:space="preserve">violazioni al Codice della Strada sono pari ad un accertato che ammonta di </w:t>
      </w:r>
      <w:r w:rsidRPr="007E04A0">
        <w:rPr>
          <w:b/>
          <w:bCs/>
          <w:sz w:val="24"/>
          <w:szCs w:val="24"/>
        </w:rPr>
        <w:t xml:space="preserve">€4.894.271,81 </w:t>
      </w:r>
      <w:r w:rsidRPr="007E04A0">
        <w:rPr>
          <w:sz w:val="24"/>
          <w:szCs w:val="24"/>
        </w:rPr>
        <w:t xml:space="preserve">, mentre l’effettiva riscossione è stata pari a </w:t>
      </w:r>
      <w:r w:rsidRPr="007E04A0">
        <w:rPr>
          <w:b/>
          <w:bCs/>
          <w:sz w:val="24"/>
          <w:szCs w:val="24"/>
        </w:rPr>
        <w:t xml:space="preserve">€2.721.680,81 </w:t>
      </w:r>
    </w:p>
    <w:p w:rsidR="002E0E75" w:rsidRPr="007E04A0" w:rsidRDefault="002E0E75" w:rsidP="007E04A0">
      <w:pPr>
        <w:pStyle w:val="Corpodeltesto3"/>
        <w:jc w:val="both"/>
        <w:rPr>
          <w:sz w:val="24"/>
          <w:szCs w:val="24"/>
        </w:rPr>
      </w:pPr>
      <w:r w:rsidRPr="007E04A0">
        <w:rPr>
          <w:sz w:val="24"/>
          <w:szCs w:val="24"/>
        </w:rPr>
        <w:t xml:space="preserve">Da rilevare che circa il </w:t>
      </w:r>
      <w:r w:rsidRPr="007E04A0">
        <w:rPr>
          <w:b/>
          <w:bCs/>
          <w:sz w:val="24"/>
          <w:szCs w:val="24"/>
        </w:rPr>
        <w:t>73%</w:t>
      </w:r>
      <w:r w:rsidRPr="007E04A0">
        <w:rPr>
          <w:sz w:val="24"/>
          <w:szCs w:val="24"/>
        </w:rPr>
        <w:t xml:space="preserve"> delle infrazioni sono collegate alle modalità di sosta irregolari (7– 157-158).</w:t>
      </w:r>
    </w:p>
    <w:p w:rsidR="002E0E75" w:rsidRPr="007E04A0" w:rsidRDefault="002E0E75" w:rsidP="007E04A0">
      <w:pPr>
        <w:pStyle w:val="Corpodeltesto3"/>
        <w:jc w:val="both"/>
        <w:rPr>
          <w:sz w:val="24"/>
          <w:szCs w:val="24"/>
        </w:rPr>
      </w:pPr>
      <w:r w:rsidRPr="007E04A0">
        <w:rPr>
          <w:sz w:val="24"/>
          <w:szCs w:val="24"/>
        </w:rPr>
        <w:t>Buona anche l’attività di controllo della sosta da parte degli ausiliari della sosta, sul territorio cittadino nella quale ricade la ZTL e nelle vie dove transita il trasporto pubblico locale.</w:t>
      </w:r>
    </w:p>
    <w:p w:rsidR="002E0E75" w:rsidRPr="007E04A0" w:rsidRDefault="002E0E75" w:rsidP="007E04A0">
      <w:pPr>
        <w:pStyle w:val="Corpodeltesto3"/>
        <w:jc w:val="both"/>
        <w:rPr>
          <w:sz w:val="24"/>
          <w:szCs w:val="24"/>
        </w:rPr>
      </w:pPr>
      <w:r w:rsidRPr="007E04A0">
        <w:rPr>
          <w:sz w:val="24"/>
          <w:szCs w:val="24"/>
        </w:rPr>
        <w:t xml:space="preserve">Per questi ultimi, il numero complessivo delle violazioni rilevate, da questi ultimi, passa dalle </w:t>
      </w:r>
      <w:r w:rsidRPr="007E04A0">
        <w:rPr>
          <w:b/>
          <w:bCs/>
          <w:sz w:val="24"/>
          <w:szCs w:val="24"/>
        </w:rPr>
        <w:t xml:space="preserve">18.437 </w:t>
      </w:r>
      <w:r w:rsidRPr="007E04A0">
        <w:rPr>
          <w:sz w:val="24"/>
          <w:szCs w:val="24"/>
        </w:rPr>
        <w:t xml:space="preserve">del </w:t>
      </w:r>
      <w:r w:rsidRPr="007E04A0">
        <w:rPr>
          <w:sz w:val="24"/>
          <w:szCs w:val="24"/>
        </w:rPr>
        <w:lastRenderedPageBreak/>
        <w:t xml:space="preserve">2021 ai </w:t>
      </w:r>
      <w:r w:rsidRPr="007E04A0">
        <w:rPr>
          <w:b/>
          <w:bCs/>
          <w:sz w:val="24"/>
          <w:szCs w:val="24"/>
        </w:rPr>
        <w:t xml:space="preserve">56.816 </w:t>
      </w:r>
      <w:r w:rsidRPr="007E04A0">
        <w:rPr>
          <w:sz w:val="24"/>
          <w:szCs w:val="24"/>
        </w:rPr>
        <w:t>del 2022.</w:t>
      </w:r>
    </w:p>
    <w:p w:rsidR="002E0E75" w:rsidRPr="007E04A0" w:rsidRDefault="002E0E75" w:rsidP="007E04A0">
      <w:pPr>
        <w:pStyle w:val="Corpodeltesto3"/>
        <w:jc w:val="both"/>
        <w:rPr>
          <w:sz w:val="24"/>
          <w:szCs w:val="24"/>
        </w:rPr>
      </w:pPr>
      <w:r w:rsidRPr="007E04A0">
        <w:rPr>
          <w:sz w:val="24"/>
          <w:szCs w:val="24"/>
        </w:rPr>
        <w:t xml:space="preserve">Le auto prelevate con il carroattrezzi a seguito di rimozione, come sanzione accessoria alla infrazione al Codice della Strada, sono state </w:t>
      </w:r>
      <w:r w:rsidRPr="007E04A0">
        <w:rPr>
          <w:b/>
          <w:bCs/>
          <w:sz w:val="24"/>
          <w:szCs w:val="24"/>
        </w:rPr>
        <w:t>2.689</w:t>
      </w:r>
      <w:r w:rsidRPr="007E04A0">
        <w:rPr>
          <w:sz w:val="24"/>
          <w:szCs w:val="24"/>
        </w:rPr>
        <w:t>.</w:t>
      </w:r>
    </w:p>
    <w:p w:rsidR="002E0E75" w:rsidRPr="007E04A0" w:rsidRDefault="002E0E75" w:rsidP="007E04A0">
      <w:pPr>
        <w:pStyle w:val="Corpodeltesto3"/>
        <w:jc w:val="both"/>
        <w:rPr>
          <w:sz w:val="24"/>
          <w:szCs w:val="24"/>
        </w:rPr>
      </w:pPr>
      <w:r w:rsidRPr="007E04A0">
        <w:rPr>
          <w:sz w:val="24"/>
          <w:szCs w:val="24"/>
        </w:rPr>
        <w:t>Preziosa l’azione di rimozione di veicoli in stato di abbandono sul territorio comunale.</w:t>
      </w:r>
    </w:p>
    <w:p w:rsidR="002E0E75" w:rsidRPr="007E04A0" w:rsidRDefault="002E0E75" w:rsidP="007E04A0">
      <w:pPr>
        <w:pStyle w:val="Corpodeltesto3"/>
        <w:jc w:val="both"/>
        <w:rPr>
          <w:color w:val="auto"/>
          <w:kern w:val="0"/>
          <w:sz w:val="24"/>
          <w:szCs w:val="24"/>
        </w:rPr>
      </w:pPr>
      <w:r w:rsidRPr="007E04A0">
        <w:rPr>
          <w:sz w:val="24"/>
          <w:szCs w:val="24"/>
        </w:rPr>
        <w:t xml:space="preserve">Solo nel 2022 sono state </w:t>
      </w:r>
      <w:r w:rsidRPr="007E04A0">
        <w:rPr>
          <w:b/>
          <w:bCs/>
          <w:sz w:val="24"/>
          <w:szCs w:val="24"/>
        </w:rPr>
        <w:t xml:space="preserve">520 </w:t>
      </w:r>
      <w:r w:rsidRPr="007E04A0">
        <w:rPr>
          <w:sz w:val="24"/>
          <w:szCs w:val="24"/>
        </w:rPr>
        <w:t xml:space="preserve">le carcasse di autovetture rimosse e conferite in discarica previa demolizione; elevati </w:t>
      </w:r>
      <w:r w:rsidRPr="007E04A0">
        <w:rPr>
          <w:b/>
          <w:bCs/>
          <w:sz w:val="24"/>
          <w:szCs w:val="24"/>
        </w:rPr>
        <w:t>206</w:t>
      </w:r>
      <w:r w:rsidRPr="007E04A0">
        <w:rPr>
          <w:sz w:val="24"/>
          <w:szCs w:val="24"/>
        </w:rPr>
        <w:t xml:space="preserve"> verbali al </w:t>
      </w:r>
      <w:proofErr w:type="spellStart"/>
      <w:r w:rsidRPr="007E04A0">
        <w:rPr>
          <w:sz w:val="24"/>
          <w:szCs w:val="24"/>
        </w:rPr>
        <w:t>D.Lvo</w:t>
      </w:r>
      <w:proofErr w:type="spellEnd"/>
      <w:r w:rsidRPr="007E04A0">
        <w:rPr>
          <w:sz w:val="24"/>
          <w:szCs w:val="24"/>
        </w:rPr>
        <w:t xml:space="preserve"> 209/03 per </w:t>
      </w:r>
      <w:r w:rsidRPr="007E04A0">
        <w:rPr>
          <w:b/>
          <w:bCs/>
          <w:sz w:val="24"/>
          <w:szCs w:val="24"/>
        </w:rPr>
        <w:t>€ 327.933,27</w:t>
      </w:r>
    </w:p>
    <w:p w:rsidR="002E0E75" w:rsidRDefault="002E0E75">
      <w:pPr>
        <w:pStyle w:val="unknownstyle3"/>
        <w:jc w:val="right"/>
        <w:rPr>
          <w:rFonts w:ascii="Times New Roman" w:hAnsi="Times New Roman" w:cs="Times New Roman"/>
          <w:color w:val="auto"/>
          <w:kern w:val="0"/>
          <w:sz w:val="24"/>
          <w:szCs w:val="24"/>
        </w:rPr>
      </w:pPr>
    </w:p>
    <w:p w:rsidR="002E0E75" w:rsidRDefault="002E0E75">
      <w:pPr>
        <w:overflowPunct/>
        <w:spacing w:after="0"/>
        <w:rPr>
          <w:color w:val="auto"/>
          <w:kern w:val="0"/>
          <w:sz w:val="24"/>
          <w:szCs w:val="24"/>
        </w:rPr>
        <w:sectPr w:rsidR="002E0E75">
          <w:type w:val="continuous"/>
          <w:pgSz w:w="12240" w:h="15840"/>
          <w:pgMar w:top="1417" w:right="1134" w:bottom="1134" w:left="1134" w:header="720" w:footer="720" w:gutter="0"/>
          <w:cols w:space="720"/>
          <w:noEndnote/>
        </w:sectPr>
      </w:pPr>
    </w:p>
    <w:tbl>
      <w:tblPr>
        <w:tblW w:w="0" w:type="auto"/>
        <w:tblInd w:w="2" w:type="dxa"/>
        <w:tblCellMar>
          <w:left w:w="0" w:type="dxa"/>
          <w:right w:w="0" w:type="dxa"/>
        </w:tblCellMar>
        <w:tblLook w:val="0000" w:firstRow="0" w:lastRow="0" w:firstColumn="0" w:lastColumn="0" w:noHBand="0" w:noVBand="0"/>
      </w:tblPr>
      <w:tblGrid>
        <w:gridCol w:w="1025"/>
        <w:gridCol w:w="5092"/>
        <w:gridCol w:w="2113"/>
      </w:tblGrid>
      <w:tr w:rsidR="002E0E75" w:rsidTr="007E04A0">
        <w:trPr>
          <w:trHeight w:val="284"/>
        </w:trPr>
        <w:tc>
          <w:tcPr>
            <w:tcW w:w="0" w:type="auto"/>
            <w:tcBorders>
              <w:top w:val="single" w:sz="8" w:space="0" w:color="auto"/>
              <w:left w:val="single" w:sz="8" w:space="0" w:color="auto"/>
              <w:bottom w:val="nil"/>
              <w:right w:val="single" w:sz="8" w:space="0" w:color="auto"/>
            </w:tcBorders>
            <w:vAlign w:val="center"/>
          </w:tcPr>
          <w:p w:rsidR="002E0E75" w:rsidRDefault="002E0E75" w:rsidP="007E04A0">
            <w:pPr>
              <w:spacing w:after="0" w:line="360" w:lineRule="auto"/>
              <w:rPr>
                <w:color w:val="auto"/>
                <w:kern w:val="0"/>
                <w:sz w:val="24"/>
                <w:szCs w:val="24"/>
              </w:rPr>
            </w:pPr>
            <w:r>
              <w:rPr>
                <w:rFonts w:ascii="Georgia" w:hAnsi="Georgia" w:cs="Georgia"/>
                <w:sz w:val="12"/>
                <w:szCs w:val="12"/>
              </w:rPr>
              <w:lastRenderedPageBreak/>
              <w:t>Codice della strada</w:t>
            </w:r>
          </w:p>
        </w:tc>
        <w:tc>
          <w:tcPr>
            <w:tcW w:w="0" w:type="auto"/>
            <w:tcBorders>
              <w:top w:val="single" w:sz="8" w:space="0" w:color="auto"/>
              <w:left w:val="single" w:sz="8" w:space="0" w:color="auto"/>
              <w:bottom w:val="nil"/>
              <w:right w:val="single" w:sz="8" w:space="0" w:color="auto"/>
            </w:tcBorders>
            <w:vAlign w:val="center"/>
          </w:tcPr>
          <w:p w:rsidR="002E0E75" w:rsidRDefault="002E0E75" w:rsidP="007E04A0">
            <w:pPr>
              <w:spacing w:after="0" w:line="360" w:lineRule="auto"/>
              <w:rPr>
                <w:color w:val="auto"/>
                <w:kern w:val="0"/>
                <w:sz w:val="24"/>
                <w:szCs w:val="24"/>
              </w:rPr>
            </w:pPr>
            <w:r>
              <w:rPr>
                <w:rFonts w:ascii="Georgia" w:hAnsi="Georgia" w:cs="Georgia"/>
                <w:sz w:val="12"/>
                <w:szCs w:val="12"/>
              </w:rPr>
              <w:t>Descrizione della violazione</w:t>
            </w:r>
          </w:p>
        </w:tc>
        <w:tc>
          <w:tcPr>
            <w:tcW w:w="0" w:type="auto"/>
            <w:tcBorders>
              <w:top w:val="single" w:sz="8" w:space="0" w:color="auto"/>
              <w:left w:val="single" w:sz="8" w:space="0" w:color="auto"/>
              <w:bottom w:val="nil"/>
              <w:right w:val="single" w:sz="8" w:space="0" w:color="auto"/>
            </w:tcBorders>
            <w:vAlign w:val="bottom"/>
          </w:tcPr>
          <w:p w:rsidR="002E0E75" w:rsidRDefault="002E0E75" w:rsidP="007E04A0">
            <w:pPr>
              <w:spacing w:after="0" w:line="360" w:lineRule="auto"/>
              <w:jc w:val="center"/>
              <w:rPr>
                <w:color w:val="auto"/>
                <w:kern w:val="0"/>
                <w:sz w:val="24"/>
                <w:szCs w:val="24"/>
              </w:rPr>
            </w:pPr>
            <w:r>
              <w:rPr>
                <w:rFonts w:ascii="Georgia" w:hAnsi="Georgia" w:cs="Georgia"/>
                <w:b/>
                <w:bCs/>
                <w:sz w:val="12"/>
                <w:szCs w:val="12"/>
              </w:rPr>
              <w:t>N° infrazioni rilevate  Anno 2022</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7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Inosservanza di obblighi, divieti e limitazioni della circolazione nel centro abitato</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52.264</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15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Tutela delle strade, dei manufatti e della segnaletica</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16</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23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Pubblicità abusiva lungo le strade</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276</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72-79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 xml:space="preserve">Mancanza o inefficienza dei dispositivi di frenatura, di </w:t>
            </w:r>
            <w:proofErr w:type="spellStart"/>
            <w:r>
              <w:rPr>
                <w:rFonts w:ascii="Georgia" w:hAnsi="Georgia" w:cs="Georgia"/>
                <w:sz w:val="12"/>
                <w:szCs w:val="12"/>
              </w:rPr>
              <w:t>illum</w:t>
            </w:r>
            <w:proofErr w:type="spellEnd"/>
            <w:r>
              <w:rPr>
                <w:rFonts w:ascii="Georgia" w:hAnsi="Georgia" w:cs="Georgia"/>
                <w:sz w:val="12"/>
                <w:szCs w:val="12"/>
              </w:rPr>
              <w:t xml:space="preserve">., </w:t>
            </w:r>
            <w:proofErr w:type="spellStart"/>
            <w:r>
              <w:rPr>
                <w:rFonts w:ascii="Georgia" w:hAnsi="Georgia" w:cs="Georgia"/>
                <w:sz w:val="12"/>
                <w:szCs w:val="12"/>
              </w:rPr>
              <w:t>segnalaz</w:t>
            </w:r>
            <w:proofErr w:type="spellEnd"/>
            <w:r>
              <w:rPr>
                <w:rFonts w:ascii="Georgia" w:hAnsi="Georgia" w:cs="Georgia"/>
                <w:sz w:val="12"/>
                <w:szCs w:val="12"/>
              </w:rPr>
              <w:t>. acustica e silenziatori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11</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80-176 c.18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Revisione dei veicoli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1.814</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97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Circolazione dei ciclomotori (contrassegno di identificazione, alterazione motore)</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6</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115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Età massima e requisiti per la guida</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2</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116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Guida senza patente o con patente sospesa</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79</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141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Velocità non moderata in relazione alle caratteristiche della strada, meteorologiche e del traffico</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209</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142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Superamento dei limiti di velocità</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22.528</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143-144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Posizione dei veicoli sulla carreggiata, uso delle corsie, marcia per file parallele</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51</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145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Obblighi di precedenza</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208</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146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Inosservanza della segnaletica orizzontale e semaforica</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67</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148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Disciplina del sorpasso dei veicoli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9</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149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Rispetto della distanza di sicurezza</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32</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154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Disciplina del cambio di direzione e di corsia</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185</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157-158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Disciplina dell'arresto, della fermata e della sosta fuori e dentro i centri abitati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36.944</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164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Norme sulla sistemazione dei carico sui veicoli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3</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169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Trasporto di persone sugli autoveicoli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2</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170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Trasporto di persone su motocicli e ciclomotori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8</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171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Uso del casco</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34</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172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Uso delle cinture di sicurezza e dei sistemi di ritenuta dei bambini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33</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173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Mancato uso di lenti o uso di radiotelefoni o cuffie</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81</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174-178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Rispetto dei tempi di guida e di riposo dei conducenti dei veicoli pesanti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14</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180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Possesso dei documenti della circolazione</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177</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186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Guida in stato di ebbrezza alcolica</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28</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187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Guida sotto l'influenza di sostanze stupefacenti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3</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189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Comportamento dei conducenti in caso di incidente</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26</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190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Comportamento dei pedoni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13</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lastRenderedPageBreak/>
              <w:t xml:space="preserve">Art. 191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Comportamento dei conducenti verso i pedoni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32</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12"/>
                <w:szCs w:val="12"/>
              </w:rPr>
              <w:t xml:space="preserve">Art. 193  </w:t>
            </w: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Obbligo di assicurazione</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453</w:t>
            </w:r>
          </w:p>
        </w:tc>
      </w:tr>
      <w:tr w:rsidR="002E0E75" w:rsidTr="007E04A0">
        <w:trPr>
          <w:trHeight w:val="284"/>
        </w:trPr>
        <w:tc>
          <w:tcPr>
            <w:tcW w:w="0" w:type="auto"/>
            <w:tcBorders>
              <w:top w:val="single" w:sz="4" w:space="0" w:color="auto"/>
              <w:left w:val="single" w:sz="8" w:space="0" w:color="auto"/>
              <w:bottom w:val="single" w:sz="4"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p>
        </w:tc>
        <w:tc>
          <w:tcPr>
            <w:tcW w:w="0" w:type="auto"/>
            <w:tcBorders>
              <w:top w:val="single" w:sz="8" w:space="0" w:color="auto"/>
              <w:left w:val="single" w:sz="8" w:space="0" w:color="auto"/>
              <w:bottom w:val="single" w:sz="8" w:space="0" w:color="auto"/>
              <w:right w:val="single" w:sz="8" w:space="0" w:color="auto"/>
            </w:tcBorders>
          </w:tcPr>
          <w:p w:rsidR="002E0E75" w:rsidRDefault="002E0E75" w:rsidP="007E04A0">
            <w:pPr>
              <w:spacing w:after="0" w:line="360" w:lineRule="auto"/>
              <w:rPr>
                <w:color w:val="auto"/>
                <w:kern w:val="0"/>
                <w:sz w:val="24"/>
                <w:szCs w:val="24"/>
              </w:rPr>
            </w:pPr>
            <w:r>
              <w:rPr>
                <w:rFonts w:ascii="Georgia" w:hAnsi="Georgia" w:cs="Georgia"/>
                <w:sz w:val="12"/>
                <w:szCs w:val="12"/>
              </w:rPr>
              <w:t>Altre infrazioni</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6.897</w:t>
            </w:r>
          </w:p>
        </w:tc>
      </w:tr>
      <w:tr w:rsidR="002E0E75" w:rsidTr="007E04A0">
        <w:trPr>
          <w:trHeight w:val="284"/>
        </w:trPr>
        <w:tc>
          <w:tcPr>
            <w:tcW w:w="0" w:type="auto"/>
            <w:tcBorders>
              <w:top w:val="single" w:sz="4"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b/>
                <w:bCs/>
                <w:sz w:val="12"/>
                <w:szCs w:val="12"/>
              </w:rPr>
              <w:t>TOTALE INFRAZIONI 2022</w:t>
            </w:r>
          </w:p>
        </w:tc>
        <w:tc>
          <w:tcPr>
            <w:tcW w:w="0" w:type="auto"/>
            <w:tcBorders>
              <w:top w:val="single" w:sz="8" w:space="0" w:color="auto"/>
              <w:left w:val="single" w:sz="8" w:space="0" w:color="auto"/>
              <w:bottom w:val="single" w:sz="8" w:space="0" w:color="auto"/>
              <w:right w:val="single" w:sz="8" w:space="0" w:color="auto"/>
            </w:tcBorders>
            <w:vAlign w:val="center"/>
          </w:tcPr>
          <w:p w:rsidR="002E0E75" w:rsidRDefault="002E0E75" w:rsidP="007E04A0">
            <w:pPr>
              <w:spacing w:after="0" w:line="360" w:lineRule="auto"/>
              <w:jc w:val="center"/>
              <w:rPr>
                <w:color w:val="auto"/>
                <w:kern w:val="0"/>
                <w:sz w:val="24"/>
                <w:szCs w:val="24"/>
              </w:rPr>
            </w:pPr>
            <w:r>
              <w:rPr>
                <w:rFonts w:ascii="Georgia" w:hAnsi="Georgia" w:cs="Georgia"/>
                <w:sz w:val="20"/>
                <w:szCs w:val="20"/>
              </w:rPr>
              <w:t>122.505</w:t>
            </w:r>
          </w:p>
        </w:tc>
      </w:tr>
    </w:tbl>
    <w:p w:rsidR="007E04A0" w:rsidRDefault="007E04A0" w:rsidP="007E04A0">
      <w:pPr>
        <w:pStyle w:val="Titolo2"/>
      </w:pPr>
    </w:p>
    <w:p w:rsidR="007E04A0" w:rsidRDefault="007E04A0" w:rsidP="007E04A0">
      <w:pPr>
        <w:pStyle w:val="Titolo2"/>
        <w:rPr>
          <w:rFonts w:ascii="Times New Roman" w:hAnsi="Times New Roman" w:cs="Times New Roman"/>
          <w:color w:val="auto"/>
          <w:kern w:val="0"/>
          <w:sz w:val="24"/>
          <w:szCs w:val="24"/>
        </w:rPr>
      </w:pPr>
      <w:r>
        <w:t>Polizia stradale—Infortunistica</w:t>
      </w:r>
    </w:p>
    <w:p w:rsidR="002E0E75" w:rsidRPr="007E04A0" w:rsidRDefault="002E0E75" w:rsidP="007E04A0">
      <w:pPr>
        <w:pStyle w:val="Corpodeltesto3"/>
        <w:jc w:val="both"/>
        <w:rPr>
          <w:sz w:val="24"/>
          <w:szCs w:val="24"/>
        </w:rPr>
      </w:pPr>
      <w:r w:rsidRPr="007E04A0">
        <w:rPr>
          <w:sz w:val="24"/>
          <w:szCs w:val="24"/>
        </w:rPr>
        <w:t>Pressoché stabili gli incidenti stradali nell’area urbana. rilevati dal Corpo.</w:t>
      </w:r>
    </w:p>
    <w:p w:rsidR="002E0E75" w:rsidRPr="007E04A0" w:rsidRDefault="002E0E75" w:rsidP="007E04A0">
      <w:pPr>
        <w:pStyle w:val="Corpodeltesto3"/>
        <w:jc w:val="both"/>
        <w:rPr>
          <w:sz w:val="24"/>
          <w:szCs w:val="24"/>
        </w:rPr>
      </w:pPr>
      <w:r w:rsidRPr="007E04A0">
        <w:rPr>
          <w:sz w:val="24"/>
          <w:szCs w:val="24"/>
        </w:rPr>
        <w:t xml:space="preserve">I sinistri passano da </w:t>
      </w:r>
      <w:r w:rsidRPr="007E04A0">
        <w:rPr>
          <w:b/>
          <w:bCs/>
          <w:sz w:val="24"/>
          <w:szCs w:val="24"/>
        </w:rPr>
        <w:t>1.183</w:t>
      </w:r>
      <w:r w:rsidRPr="007E04A0">
        <w:rPr>
          <w:sz w:val="24"/>
          <w:szCs w:val="24"/>
        </w:rPr>
        <w:t xml:space="preserve"> del 2021 a </w:t>
      </w:r>
      <w:r w:rsidRPr="007E04A0">
        <w:rPr>
          <w:b/>
          <w:bCs/>
          <w:sz w:val="24"/>
          <w:szCs w:val="24"/>
        </w:rPr>
        <w:t>1.155</w:t>
      </w:r>
      <w:r w:rsidRPr="007E04A0">
        <w:rPr>
          <w:sz w:val="24"/>
          <w:szCs w:val="24"/>
        </w:rPr>
        <w:t xml:space="preserve"> del 2022 con un lieve decremento pari a </w:t>
      </w:r>
      <w:r w:rsidRPr="007E04A0">
        <w:rPr>
          <w:b/>
          <w:bCs/>
          <w:sz w:val="24"/>
          <w:szCs w:val="24"/>
        </w:rPr>
        <w:t>-2,36%</w:t>
      </w:r>
      <w:r w:rsidRPr="007E04A0">
        <w:rPr>
          <w:sz w:val="24"/>
          <w:szCs w:val="24"/>
        </w:rPr>
        <w:t xml:space="preserve">. </w:t>
      </w:r>
    </w:p>
    <w:p w:rsidR="002E0E75" w:rsidRPr="007E04A0" w:rsidRDefault="002E0E75" w:rsidP="007E04A0">
      <w:pPr>
        <w:pStyle w:val="Corpodeltesto3"/>
        <w:jc w:val="both"/>
        <w:rPr>
          <w:sz w:val="24"/>
          <w:szCs w:val="24"/>
        </w:rPr>
      </w:pPr>
      <w:r w:rsidRPr="007E04A0">
        <w:rPr>
          <w:sz w:val="24"/>
          <w:szCs w:val="24"/>
        </w:rPr>
        <w:t xml:space="preserve">Nessuna variazione tra quelli rilevati con feriti che nel 2021 erano </w:t>
      </w:r>
      <w:r w:rsidRPr="007E04A0">
        <w:rPr>
          <w:b/>
          <w:bCs/>
          <w:sz w:val="24"/>
          <w:szCs w:val="24"/>
        </w:rPr>
        <w:t>618</w:t>
      </w:r>
      <w:r w:rsidRPr="007E04A0">
        <w:rPr>
          <w:sz w:val="24"/>
          <w:szCs w:val="24"/>
        </w:rPr>
        <w:t xml:space="preserve"> mentre nel 2022 sono stati </w:t>
      </w:r>
      <w:r w:rsidRPr="007E04A0">
        <w:rPr>
          <w:b/>
          <w:bCs/>
          <w:sz w:val="24"/>
          <w:szCs w:val="24"/>
        </w:rPr>
        <w:t>617</w:t>
      </w:r>
      <w:r w:rsidRPr="007E04A0">
        <w:rPr>
          <w:sz w:val="24"/>
          <w:szCs w:val="24"/>
        </w:rPr>
        <w:t>.</w:t>
      </w:r>
    </w:p>
    <w:p w:rsidR="002E0E75" w:rsidRPr="007E04A0" w:rsidRDefault="002E0E75" w:rsidP="007E04A0">
      <w:pPr>
        <w:pStyle w:val="Corpodeltesto3"/>
        <w:jc w:val="both"/>
        <w:rPr>
          <w:sz w:val="24"/>
          <w:szCs w:val="24"/>
        </w:rPr>
      </w:pPr>
      <w:r w:rsidRPr="007E04A0">
        <w:rPr>
          <w:sz w:val="24"/>
          <w:szCs w:val="24"/>
        </w:rPr>
        <w:t xml:space="preserve">In sensibile aumento, purtroppo, il numero delle persone decedute che passano da </w:t>
      </w:r>
      <w:r w:rsidRPr="007E04A0">
        <w:rPr>
          <w:b/>
          <w:bCs/>
          <w:sz w:val="24"/>
          <w:szCs w:val="24"/>
        </w:rPr>
        <w:t>9</w:t>
      </w:r>
      <w:r w:rsidRPr="007E04A0">
        <w:rPr>
          <w:sz w:val="24"/>
          <w:szCs w:val="24"/>
        </w:rPr>
        <w:t xml:space="preserve"> a </w:t>
      </w:r>
      <w:r w:rsidRPr="007E04A0">
        <w:rPr>
          <w:b/>
          <w:bCs/>
          <w:sz w:val="24"/>
          <w:szCs w:val="24"/>
        </w:rPr>
        <w:t>11 (+18,18%)</w:t>
      </w:r>
      <w:r w:rsidRPr="007E04A0">
        <w:rPr>
          <w:sz w:val="24"/>
          <w:szCs w:val="24"/>
        </w:rPr>
        <w:t xml:space="preserve"> e delle persone rimaste coinvolte in incidenti gravi o gravissimi che sono stati </w:t>
      </w:r>
      <w:r w:rsidRPr="007E04A0">
        <w:rPr>
          <w:b/>
          <w:bCs/>
          <w:sz w:val="24"/>
          <w:szCs w:val="24"/>
        </w:rPr>
        <w:t xml:space="preserve">18 </w:t>
      </w:r>
      <w:r w:rsidRPr="007E04A0">
        <w:rPr>
          <w:sz w:val="24"/>
          <w:szCs w:val="24"/>
        </w:rPr>
        <w:t xml:space="preserve">nel 2021 e </w:t>
      </w:r>
      <w:r w:rsidRPr="007E04A0">
        <w:rPr>
          <w:b/>
          <w:bCs/>
          <w:sz w:val="24"/>
          <w:szCs w:val="24"/>
        </w:rPr>
        <w:t>22</w:t>
      </w:r>
      <w:r w:rsidRPr="007E04A0">
        <w:rPr>
          <w:sz w:val="24"/>
          <w:szCs w:val="24"/>
        </w:rPr>
        <w:t xml:space="preserve"> nel 2022 </w:t>
      </w:r>
      <w:r w:rsidRPr="007E04A0">
        <w:rPr>
          <w:b/>
          <w:bCs/>
          <w:sz w:val="24"/>
          <w:szCs w:val="24"/>
        </w:rPr>
        <w:t>(+18,18%)</w:t>
      </w:r>
      <w:r w:rsidRPr="007E04A0">
        <w:rPr>
          <w:sz w:val="24"/>
          <w:szCs w:val="24"/>
        </w:rPr>
        <w:t>.</w:t>
      </w:r>
    </w:p>
    <w:p w:rsidR="002E0E75" w:rsidRPr="007E04A0" w:rsidRDefault="002E0E75" w:rsidP="007E04A0">
      <w:pPr>
        <w:pStyle w:val="Corpodeltesto3"/>
        <w:jc w:val="both"/>
        <w:rPr>
          <w:sz w:val="24"/>
          <w:szCs w:val="24"/>
        </w:rPr>
      </w:pPr>
      <w:r w:rsidRPr="007E04A0">
        <w:rPr>
          <w:sz w:val="24"/>
          <w:szCs w:val="24"/>
        </w:rPr>
        <w:t xml:space="preserve">Stabile il numero dei feriti coinvolti in incidenti stradali che passano da </w:t>
      </w:r>
      <w:r w:rsidRPr="007E04A0">
        <w:rPr>
          <w:b/>
          <w:bCs/>
          <w:sz w:val="24"/>
          <w:szCs w:val="24"/>
        </w:rPr>
        <w:t>844</w:t>
      </w:r>
      <w:r w:rsidRPr="007E04A0">
        <w:rPr>
          <w:sz w:val="24"/>
          <w:szCs w:val="24"/>
        </w:rPr>
        <w:t xml:space="preserve"> a </w:t>
      </w:r>
      <w:r w:rsidRPr="007E04A0">
        <w:rPr>
          <w:b/>
          <w:bCs/>
          <w:sz w:val="24"/>
          <w:szCs w:val="24"/>
        </w:rPr>
        <w:t>839 (-0,59%)</w:t>
      </w:r>
      <w:r w:rsidRPr="007E04A0">
        <w:rPr>
          <w:sz w:val="24"/>
          <w:szCs w:val="24"/>
        </w:rPr>
        <w:t>.</w:t>
      </w:r>
    </w:p>
    <w:p w:rsidR="002E0E75" w:rsidRPr="007E04A0" w:rsidRDefault="002E0E75" w:rsidP="007E04A0">
      <w:pPr>
        <w:pStyle w:val="Corpodeltesto3"/>
        <w:jc w:val="both"/>
        <w:rPr>
          <w:sz w:val="24"/>
          <w:szCs w:val="24"/>
        </w:rPr>
      </w:pPr>
      <w:r w:rsidRPr="007E04A0">
        <w:rPr>
          <w:sz w:val="24"/>
          <w:szCs w:val="24"/>
        </w:rPr>
        <w:t>Secondo il grafico qui accanto riportato, che contiene la serie storica dei sinistri con feriti, si deduce che tale tipo di incidenti sono in lenta ma costante diminuzione; mentre, la preoccupazione è rivolta agli incidenti mortali che, dopo anni di calo, sembrano essere in crescita.</w:t>
      </w:r>
    </w:p>
    <w:p w:rsidR="002E0E75" w:rsidRPr="007E04A0" w:rsidRDefault="002E0E75" w:rsidP="007E04A0">
      <w:pPr>
        <w:pStyle w:val="Corpodeltesto3"/>
        <w:jc w:val="both"/>
        <w:rPr>
          <w:color w:val="auto"/>
          <w:kern w:val="0"/>
          <w:sz w:val="24"/>
          <w:szCs w:val="24"/>
        </w:rPr>
      </w:pPr>
      <w:r w:rsidRPr="007E04A0">
        <w:rPr>
          <w:sz w:val="24"/>
          <w:szCs w:val="24"/>
        </w:rPr>
        <w:t>Si rammenta che l’Unione Europea ha posto, nuovamente, come obiettivo il dimezzamento, entro il 2030, dei sinistri con decessi; ogni sforzo, pertanto, deve essere rivolto alla riduzione di tale tipo di incidenti.</w:t>
      </w:r>
    </w:p>
    <w:p w:rsidR="002E0E75" w:rsidRPr="007E04A0" w:rsidRDefault="002E0E75" w:rsidP="007E04A0">
      <w:pPr>
        <w:pStyle w:val="Corpodeltesto3"/>
        <w:jc w:val="both"/>
        <w:rPr>
          <w:color w:val="auto"/>
          <w:sz w:val="24"/>
          <w:szCs w:val="24"/>
        </w:rPr>
      </w:pPr>
      <w:r w:rsidRPr="007E04A0">
        <w:rPr>
          <w:color w:val="auto"/>
          <w:sz w:val="24"/>
          <w:szCs w:val="24"/>
        </w:rPr>
        <w:t>Le autovetture rimangono i veicoli maggiormente coinvolti negli incidenti stradali sul territorio cittadino (</w:t>
      </w:r>
      <w:r w:rsidRPr="007E04A0">
        <w:rPr>
          <w:b/>
          <w:bCs/>
          <w:color w:val="auto"/>
          <w:sz w:val="24"/>
          <w:szCs w:val="24"/>
        </w:rPr>
        <w:t>1.420</w:t>
      </w:r>
      <w:r w:rsidRPr="007E04A0">
        <w:rPr>
          <w:color w:val="auto"/>
          <w:sz w:val="24"/>
          <w:szCs w:val="24"/>
        </w:rPr>
        <w:t>).</w:t>
      </w:r>
    </w:p>
    <w:p w:rsidR="002E0E75" w:rsidRPr="007E04A0" w:rsidRDefault="002E0E75" w:rsidP="007E04A0">
      <w:pPr>
        <w:pStyle w:val="Corpodeltesto3"/>
        <w:jc w:val="both"/>
        <w:rPr>
          <w:color w:val="auto"/>
          <w:sz w:val="24"/>
          <w:szCs w:val="24"/>
        </w:rPr>
      </w:pPr>
      <w:r w:rsidRPr="007E04A0">
        <w:rPr>
          <w:color w:val="auto"/>
          <w:sz w:val="24"/>
          <w:szCs w:val="24"/>
        </w:rPr>
        <w:t>Mentre sempre più alto il numero dei sinistri con coinvolgimento di biciclette. (</w:t>
      </w:r>
      <w:r w:rsidRPr="007E04A0">
        <w:rPr>
          <w:b/>
          <w:bCs/>
          <w:color w:val="auto"/>
          <w:sz w:val="24"/>
          <w:szCs w:val="24"/>
        </w:rPr>
        <w:t>52</w:t>
      </w:r>
      <w:r w:rsidRPr="007E04A0">
        <w:rPr>
          <w:color w:val="auto"/>
          <w:sz w:val="24"/>
          <w:szCs w:val="24"/>
        </w:rPr>
        <w:t xml:space="preserve"> nel 2022 e </w:t>
      </w:r>
      <w:r w:rsidRPr="007E04A0">
        <w:rPr>
          <w:b/>
          <w:bCs/>
          <w:color w:val="auto"/>
          <w:sz w:val="24"/>
          <w:szCs w:val="24"/>
        </w:rPr>
        <w:t>35</w:t>
      </w:r>
      <w:r w:rsidRPr="007E04A0">
        <w:rPr>
          <w:color w:val="auto"/>
          <w:sz w:val="24"/>
          <w:szCs w:val="24"/>
        </w:rPr>
        <w:t xml:space="preserve"> nel 2021). </w:t>
      </w:r>
    </w:p>
    <w:p w:rsidR="002E0E75" w:rsidRPr="007E04A0" w:rsidRDefault="002E0E75" w:rsidP="007E04A0">
      <w:pPr>
        <w:pStyle w:val="Corpodeltesto3"/>
        <w:jc w:val="both"/>
        <w:rPr>
          <w:color w:val="auto"/>
          <w:sz w:val="24"/>
          <w:szCs w:val="24"/>
        </w:rPr>
      </w:pPr>
      <w:r w:rsidRPr="007E04A0">
        <w:rPr>
          <w:color w:val="auto"/>
          <w:sz w:val="24"/>
          <w:szCs w:val="24"/>
        </w:rPr>
        <w:t>Da evidenziare come tale tipo di incidenti siano, ormai, superiori a quelli registrati con il ciclomotore; ciò a dimostrazione dell’utilizzo sempre più diffuso del velocipede come veicolo di trasporto per la mobilità cittadina.</w:t>
      </w:r>
    </w:p>
    <w:p w:rsidR="008351AB" w:rsidRDefault="008351AB" w:rsidP="007E04A0">
      <w:pPr>
        <w:pStyle w:val="Titolo2"/>
      </w:pPr>
    </w:p>
    <w:p w:rsidR="002E0E75" w:rsidRDefault="002E0E75" w:rsidP="007E04A0">
      <w:pPr>
        <w:pStyle w:val="Titolo2"/>
      </w:pPr>
      <w:r>
        <w:t xml:space="preserve">Polizia edilizia </w:t>
      </w:r>
    </w:p>
    <w:p w:rsidR="002E0E75" w:rsidRPr="007E04A0" w:rsidRDefault="002E0E75" w:rsidP="007E04A0">
      <w:pPr>
        <w:jc w:val="both"/>
        <w:rPr>
          <w:sz w:val="24"/>
          <w:szCs w:val="24"/>
        </w:rPr>
      </w:pPr>
      <w:r w:rsidRPr="007E04A0">
        <w:rPr>
          <w:sz w:val="24"/>
          <w:szCs w:val="24"/>
        </w:rPr>
        <w:t>I compiti di controllo e tutela del territorio sono svolti dalla Sezione di Polizia Edilizia a cui spetta il compito di vigilanza sul corretto modo di uso del territorio nonché la sorveglianza amministrativa sull’iter costruttivo e del patrimonio pubblico immobiliare .</w:t>
      </w:r>
    </w:p>
    <w:p w:rsidR="002E0E75" w:rsidRPr="007E04A0" w:rsidRDefault="002E0E75" w:rsidP="007E04A0">
      <w:pPr>
        <w:jc w:val="both"/>
        <w:rPr>
          <w:sz w:val="24"/>
          <w:szCs w:val="24"/>
        </w:rPr>
      </w:pPr>
      <w:r w:rsidRPr="007E04A0">
        <w:rPr>
          <w:sz w:val="24"/>
          <w:szCs w:val="24"/>
        </w:rPr>
        <w:t xml:space="preserve">Nell’anno 2022 sono stati elevati </w:t>
      </w:r>
      <w:r w:rsidRPr="007E04A0">
        <w:rPr>
          <w:b/>
          <w:bCs/>
          <w:sz w:val="24"/>
          <w:szCs w:val="24"/>
        </w:rPr>
        <w:t>91</w:t>
      </w:r>
      <w:r w:rsidRPr="007E04A0">
        <w:rPr>
          <w:sz w:val="24"/>
          <w:szCs w:val="24"/>
        </w:rPr>
        <w:t xml:space="preserve"> verbali per illeciti edilizi , </w:t>
      </w:r>
      <w:r w:rsidRPr="007E04A0">
        <w:rPr>
          <w:b/>
          <w:bCs/>
          <w:sz w:val="24"/>
          <w:szCs w:val="24"/>
        </w:rPr>
        <w:t xml:space="preserve">80 </w:t>
      </w:r>
      <w:r w:rsidRPr="007E04A0">
        <w:rPr>
          <w:sz w:val="24"/>
          <w:szCs w:val="24"/>
        </w:rPr>
        <w:t>comunicazioni di notizie di reato fatte all’autorità giudiziaria per abusi edilizi vari.</w:t>
      </w:r>
    </w:p>
    <w:p w:rsidR="002E0E75" w:rsidRPr="007E04A0" w:rsidRDefault="002E0E75" w:rsidP="007E04A0">
      <w:pPr>
        <w:jc w:val="both"/>
        <w:rPr>
          <w:sz w:val="24"/>
          <w:szCs w:val="24"/>
        </w:rPr>
      </w:pPr>
      <w:r w:rsidRPr="007E04A0">
        <w:rPr>
          <w:sz w:val="24"/>
          <w:szCs w:val="24"/>
        </w:rPr>
        <w:t xml:space="preserve">Sono stati </w:t>
      </w:r>
      <w:r w:rsidRPr="007E04A0">
        <w:rPr>
          <w:b/>
          <w:bCs/>
          <w:sz w:val="24"/>
          <w:szCs w:val="24"/>
        </w:rPr>
        <w:t>498</w:t>
      </w:r>
      <w:r w:rsidRPr="007E04A0">
        <w:rPr>
          <w:sz w:val="24"/>
          <w:szCs w:val="24"/>
        </w:rPr>
        <w:t xml:space="preserve"> i sopralluoghi e i controlli edilizi eseguite </w:t>
      </w:r>
      <w:r w:rsidRPr="007E04A0">
        <w:rPr>
          <w:b/>
          <w:bCs/>
          <w:sz w:val="24"/>
          <w:szCs w:val="24"/>
        </w:rPr>
        <w:t>62</w:t>
      </w:r>
      <w:r w:rsidRPr="007E04A0">
        <w:rPr>
          <w:sz w:val="24"/>
          <w:szCs w:val="24"/>
        </w:rPr>
        <w:t xml:space="preserve"> gli accertamenti con personale appartenente ad altri dipartimenti o enti.</w:t>
      </w:r>
    </w:p>
    <w:p w:rsidR="002E0E75" w:rsidRDefault="002E0E75" w:rsidP="007E04A0">
      <w:pPr>
        <w:jc w:val="both"/>
        <w:rPr>
          <w:sz w:val="24"/>
          <w:szCs w:val="24"/>
        </w:rPr>
      </w:pPr>
      <w:r w:rsidRPr="007E04A0">
        <w:rPr>
          <w:sz w:val="24"/>
          <w:szCs w:val="24"/>
        </w:rPr>
        <w:t xml:space="preserve">Mentre sono state </w:t>
      </w:r>
      <w:r w:rsidRPr="007E04A0">
        <w:rPr>
          <w:b/>
          <w:bCs/>
          <w:sz w:val="24"/>
          <w:szCs w:val="24"/>
        </w:rPr>
        <w:t>54</w:t>
      </w:r>
      <w:r w:rsidRPr="007E04A0">
        <w:rPr>
          <w:sz w:val="24"/>
          <w:szCs w:val="24"/>
        </w:rPr>
        <w:t xml:space="preserve"> le deleghe di indagini espletate della Procura della Repubblica.</w:t>
      </w:r>
    </w:p>
    <w:p w:rsidR="008351AB" w:rsidRDefault="008351AB" w:rsidP="008351AB">
      <w:pPr>
        <w:pStyle w:val="Titolo2"/>
        <w:rPr>
          <w:rFonts w:ascii="Times New Roman" w:hAnsi="Times New Roman" w:cs="Times New Roman"/>
          <w:color w:val="auto"/>
          <w:kern w:val="0"/>
          <w:sz w:val="24"/>
          <w:szCs w:val="24"/>
        </w:rPr>
      </w:pPr>
      <w:r>
        <w:t>Polizia ambientale</w:t>
      </w:r>
    </w:p>
    <w:p w:rsidR="008351AB" w:rsidRPr="008351AB" w:rsidRDefault="008351AB" w:rsidP="008351AB">
      <w:pPr>
        <w:rPr>
          <w:sz w:val="24"/>
          <w:szCs w:val="24"/>
        </w:rPr>
      </w:pPr>
      <w:r w:rsidRPr="008351AB">
        <w:rPr>
          <w:sz w:val="24"/>
          <w:szCs w:val="24"/>
        </w:rPr>
        <w:lastRenderedPageBreak/>
        <w:t>Alla Sezione di Polizia Ambientale spetta il controllo e dell’accertamento in materia di inquinamento ambientale, di smaltimento e gestione dei rifiuti .</w:t>
      </w:r>
    </w:p>
    <w:p w:rsidR="008351AB" w:rsidRPr="008351AB" w:rsidRDefault="008351AB" w:rsidP="008351AB">
      <w:pPr>
        <w:rPr>
          <w:sz w:val="24"/>
          <w:szCs w:val="24"/>
        </w:rPr>
      </w:pPr>
      <w:r w:rsidRPr="008351AB">
        <w:rPr>
          <w:b/>
          <w:bCs/>
          <w:sz w:val="24"/>
          <w:szCs w:val="24"/>
        </w:rPr>
        <w:t>367</w:t>
      </w:r>
      <w:r w:rsidRPr="008351AB">
        <w:rPr>
          <w:sz w:val="24"/>
          <w:szCs w:val="24"/>
        </w:rPr>
        <w:t xml:space="preserve"> i verbali contestati per abbandono illecito di rifiuti ai sensi del </w:t>
      </w:r>
      <w:proofErr w:type="spellStart"/>
      <w:r w:rsidRPr="008351AB">
        <w:rPr>
          <w:sz w:val="24"/>
          <w:szCs w:val="24"/>
        </w:rPr>
        <w:t>D.Lgs</w:t>
      </w:r>
      <w:proofErr w:type="spellEnd"/>
      <w:r w:rsidRPr="008351AB">
        <w:rPr>
          <w:sz w:val="24"/>
          <w:szCs w:val="24"/>
        </w:rPr>
        <w:t xml:space="preserve"> 152/2006.</w:t>
      </w:r>
    </w:p>
    <w:p w:rsidR="008351AB" w:rsidRPr="008351AB" w:rsidRDefault="008351AB" w:rsidP="008351AB">
      <w:pPr>
        <w:rPr>
          <w:sz w:val="24"/>
          <w:szCs w:val="24"/>
        </w:rPr>
      </w:pPr>
      <w:r w:rsidRPr="008351AB">
        <w:rPr>
          <w:b/>
          <w:bCs/>
          <w:sz w:val="24"/>
          <w:szCs w:val="24"/>
        </w:rPr>
        <w:t>113</w:t>
      </w:r>
      <w:r w:rsidRPr="008351AB">
        <w:rPr>
          <w:sz w:val="24"/>
          <w:szCs w:val="24"/>
        </w:rPr>
        <w:t xml:space="preserve"> verbali per errato conferimento  nei carrellati</w:t>
      </w:r>
    </w:p>
    <w:p w:rsidR="008351AB" w:rsidRPr="008351AB" w:rsidRDefault="008351AB" w:rsidP="008351AB">
      <w:pPr>
        <w:rPr>
          <w:sz w:val="24"/>
          <w:szCs w:val="24"/>
        </w:rPr>
      </w:pPr>
      <w:r w:rsidRPr="008351AB">
        <w:rPr>
          <w:sz w:val="24"/>
          <w:szCs w:val="24"/>
        </w:rPr>
        <w:t xml:space="preserve">Sono state </w:t>
      </w:r>
      <w:r w:rsidRPr="008351AB">
        <w:rPr>
          <w:b/>
          <w:bCs/>
          <w:sz w:val="24"/>
          <w:szCs w:val="24"/>
        </w:rPr>
        <w:t>141</w:t>
      </w:r>
      <w:r w:rsidRPr="008351AB">
        <w:rPr>
          <w:sz w:val="24"/>
          <w:szCs w:val="24"/>
        </w:rPr>
        <w:t xml:space="preserve"> le persone deferite all'Autorità Giudiziaria per reati contro l'ambiente; </w:t>
      </w:r>
      <w:r w:rsidRPr="008351AB">
        <w:rPr>
          <w:b/>
          <w:bCs/>
          <w:sz w:val="24"/>
          <w:szCs w:val="24"/>
        </w:rPr>
        <w:t>78</w:t>
      </w:r>
      <w:r w:rsidRPr="008351AB">
        <w:rPr>
          <w:sz w:val="24"/>
          <w:szCs w:val="24"/>
        </w:rPr>
        <w:t xml:space="preserve"> i mezzi posti sotto sequestro; </w:t>
      </w:r>
      <w:r w:rsidRPr="008351AB">
        <w:rPr>
          <w:b/>
          <w:bCs/>
          <w:sz w:val="24"/>
          <w:szCs w:val="24"/>
        </w:rPr>
        <w:t>46</w:t>
      </w:r>
      <w:r w:rsidRPr="008351AB">
        <w:rPr>
          <w:sz w:val="24"/>
          <w:szCs w:val="24"/>
        </w:rPr>
        <w:t xml:space="preserve"> aree e </w:t>
      </w:r>
      <w:r w:rsidRPr="008351AB">
        <w:rPr>
          <w:b/>
          <w:bCs/>
          <w:sz w:val="24"/>
          <w:szCs w:val="24"/>
        </w:rPr>
        <w:t>7</w:t>
      </w:r>
      <w:r w:rsidRPr="008351AB">
        <w:rPr>
          <w:sz w:val="24"/>
          <w:szCs w:val="24"/>
        </w:rPr>
        <w:t xml:space="preserve"> immobili sequestrati e </w:t>
      </w:r>
      <w:r w:rsidRPr="008351AB">
        <w:rPr>
          <w:b/>
          <w:bCs/>
          <w:sz w:val="24"/>
          <w:szCs w:val="24"/>
        </w:rPr>
        <w:t xml:space="preserve">2 </w:t>
      </w:r>
      <w:r w:rsidRPr="008351AB">
        <w:rPr>
          <w:sz w:val="24"/>
          <w:szCs w:val="24"/>
        </w:rPr>
        <w:t>arresti.</w:t>
      </w:r>
    </w:p>
    <w:p w:rsidR="008351AB" w:rsidRPr="008351AB" w:rsidRDefault="008351AB" w:rsidP="008351AB">
      <w:pPr>
        <w:rPr>
          <w:sz w:val="24"/>
          <w:szCs w:val="24"/>
        </w:rPr>
      </w:pPr>
      <w:r w:rsidRPr="008351AB">
        <w:rPr>
          <w:b/>
          <w:bCs/>
          <w:sz w:val="24"/>
          <w:szCs w:val="24"/>
        </w:rPr>
        <w:t>107</w:t>
      </w:r>
      <w:r w:rsidRPr="008351AB">
        <w:rPr>
          <w:sz w:val="24"/>
          <w:szCs w:val="24"/>
        </w:rPr>
        <w:t xml:space="preserve"> le attività commerciali-produttive sottoposte ad ispezione e </w:t>
      </w:r>
      <w:r w:rsidRPr="008351AB">
        <w:rPr>
          <w:b/>
          <w:bCs/>
          <w:sz w:val="24"/>
          <w:szCs w:val="24"/>
        </w:rPr>
        <w:t>60</w:t>
      </w:r>
      <w:r w:rsidRPr="008351AB">
        <w:rPr>
          <w:sz w:val="24"/>
          <w:szCs w:val="24"/>
        </w:rPr>
        <w:t xml:space="preserve"> le località oggetto di monitoraggio a mezzo di telecamere e foto trappole.</w:t>
      </w:r>
    </w:p>
    <w:p w:rsidR="008351AB" w:rsidRDefault="008351AB" w:rsidP="00270D84">
      <w:pPr>
        <w:rPr>
          <w:b/>
          <w:bCs/>
          <w:sz w:val="24"/>
          <w:szCs w:val="24"/>
        </w:rPr>
      </w:pPr>
      <w:r w:rsidRPr="008351AB">
        <w:rPr>
          <w:sz w:val="24"/>
          <w:szCs w:val="24"/>
        </w:rPr>
        <w:t xml:space="preserve">Totale delle sanzioni accertate nel settore dei controlli ambientali è pari a </w:t>
      </w:r>
      <w:r w:rsidRPr="008351AB">
        <w:rPr>
          <w:b/>
          <w:bCs/>
          <w:sz w:val="24"/>
          <w:szCs w:val="24"/>
        </w:rPr>
        <w:t>€ 349.802,35.</w:t>
      </w:r>
    </w:p>
    <w:p w:rsidR="00270D84" w:rsidRPr="007E04A0" w:rsidRDefault="00270D84" w:rsidP="00270D84">
      <w:pPr>
        <w:rPr>
          <w:sz w:val="24"/>
          <w:szCs w:val="24"/>
        </w:rPr>
      </w:pPr>
    </w:p>
    <w:p w:rsidR="007E04A0" w:rsidRPr="007E04A0" w:rsidRDefault="007E04A0" w:rsidP="007E04A0">
      <w:pPr>
        <w:rPr>
          <w:color w:val="auto"/>
          <w:kern w:val="0"/>
          <w:sz w:val="24"/>
          <w:szCs w:val="24"/>
        </w:rPr>
      </w:pPr>
      <w:r w:rsidRPr="007E04A0">
        <w:rPr>
          <w:rFonts w:ascii="Georgia" w:hAnsi="Georgia" w:cs="Georgia"/>
          <w:color w:val="006699"/>
          <w:sz w:val="34"/>
          <w:szCs w:val="34"/>
        </w:rPr>
        <w:t>Polizia commerciale—Decoro urbano</w:t>
      </w:r>
    </w:p>
    <w:p w:rsidR="002E0E75" w:rsidRPr="007E04A0" w:rsidRDefault="002E0E75" w:rsidP="007E04A0">
      <w:pPr>
        <w:pStyle w:val="Corpodeltesto3"/>
        <w:jc w:val="both"/>
        <w:rPr>
          <w:sz w:val="24"/>
          <w:szCs w:val="24"/>
        </w:rPr>
      </w:pPr>
      <w:r w:rsidRPr="007E04A0">
        <w:rPr>
          <w:sz w:val="24"/>
          <w:szCs w:val="24"/>
        </w:rPr>
        <w:t>I compiti di Polizia annonaria ed amministrativa vengono svolti dalla Sezione di Polizia Commerciale.</w:t>
      </w:r>
    </w:p>
    <w:p w:rsidR="002E0E75" w:rsidRPr="007E04A0" w:rsidRDefault="002E0E75" w:rsidP="007E04A0">
      <w:pPr>
        <w:pStyle w:val="Corpodeltesto3"/>
        <w:jc w:val="both"/>
        <w:rPr>
          <w:sz w:val="24"/>
          <w:szCs w:val="24"/>
        </w:rPr>
      </w:pPr>
      <w:r w:rsidRPr="007E04A0">
        <w:rPr>
          <w:sz w:val="24"/>
          <w:szCs w:val="24"/>
        </w:rPr>
        <w:t>L’attività comprende il controllo amministrativo di tutte le attività commerciali sul territorio comunale come l’accertamento sul commercio fisso e quello sul commercio ambulante, prefiggendosi come scopo il miglioramento delle condizioni di decoro del contesto urbano.</w:t>
      </w:r>
    </w:p>
    <w:p w:rsidR="002E0E75" w:rsidRPr="007E04A0" w:rsidRDefault="002E0E75" w:rsidP="007E04A0">
      <w:pPr>
        <w:pStyle w:val="Corpodeltesto3"/>
        <w:jc w:val="both"/>
        <w:rPr>
          <w:sz w:val="24"/>
          <w:szCs w:val="24"/>
        </w:rPr>
      </w:pPr>
      <w:r w:rsidRPr="007E04A0">
        <w:rPr>
          <w:sz w:val="24"/>
          <w:szCs w:val="24"/>
        </w:rPr>
        <w:t xml:space="preserve">Sono stati </w:t>
      </w:r>
      <w:r w:rsidRPr="007E04A0">
        <w:rPr>
          <w:b/>
          <w:bCs/>
          <w:sz w:val="24"/>
          <w:szCs w:val="24"/>
        </w:rPr>
        <w:t>51</w:t>
      </w:r>
      <w:r w:rsidRPr="007E04A0">
        <w:rPr>
          <w:sz w:val="24"/>
          <w:szCs w:val="24"/>
        </w:rPr>
        <w:t xml:space="preserve"> i verbali stilati ad esercenti il commercio in forma ambulante. Mentre i sequestri di merce sono stati </w:t>
      </w:r>
      <w:r w:rsidRPr="007E04A0">
        <w:rPr>
          <w:b/>
          <w:bCs/>
          <w:sz w:val="24"/>
          <w:szCs w:val="24"/>
        </w:rPr>
        <w:t>52</w:t>
      </w:r>
      <w:r w:rsidRPr="007E04A0">
        <w:rPr>
          <w:sz w:val="24"/>
          <w:szCs w:val="24"/>
        </w:rPr>
        <w:t xml:space="preserve"> che hanno portato alla confisca, tra l'altro, di </w:t>
      </w:r>
      <w:r w:rsidRPr="007E04A0">
        <w:rPr>
          <w:b/>
          <w:bCs/>
          <w:sz w:val="24"/>
          <w:szCs w:val="24"/>
        </w:rPr>
        <w:t>10</w:t>
      </w:r>
      <w:r w:rsidRPr="007E04A0">
        <w:rPr>
          <w:sz w:val="24"/>
          <w:szCs w:val="24"/>
        </w:rPr>
        <w:t xml:space="preserve"> tonnellate di frutta e verdura.</w:t>
      </w:r>
    </w:p>
    <w:p w:rsidR="002E0E75" w:rsidRPr="007E04A0" w:rsidRDefault="002E0E75" w:rsidP="007E04A0">
      <w:pPr>
        <w:pStyle w:val="Corpodeltesto3"/>
        <w:jc w:val="both"/>
        <w:rPr>
          <w:sz w:val="24"/>
          <w:szCs w:val="24"/>
        </w:rPr>
      </w:pPr>
      <w:r w:rsidRPr="007E04A0">
        <w:rPr>
          <w:sz w:val="24"/>
          <w:szCs w:val="24"/>
        </w:rPr>
        <w:t xml:space="preserve">In merito all’attività di verifica e di controllo sul commercio fisso i dati dell’anno rilevano: </w:t>
      </w:r>
      <w:r w:rsidRPr="007E04A0">
        <w:rPr>
          <w:b/>
          <w:bCs/>
          <w:sz w:val="24"/>
          <w:szCs w:val="24"/>
        </w:rPr>
        <w:t>163</w:t>
      </w:r>
      <w:r w:rsidRPr="007E04A0">
        <w:rPr>
          <w:sz w:val="24"/>
          <w:szCs w:val="24"/>
        </w:rPr>
        <w:t xml:space="preserve"> le infrazioni, </w:t>
      </w:r>
      <w:r w:rsidRPr="007E04A0">
        <w:rPr>
          <w:b/>
          <w:bCs/>
          <w:sz w:val="24"/>
          <w:szCs w:val="24"/>
        </w:rPr>
        <w:t>118</w:t>
      </w:r>
      <w:r w:rsidRPr="007E04A0">
        <w:rPr>
          <w:sz w:val="24"/>
          <w:szCs w:val="24"/>
        </w:rPr>
        <w:t xml:space="preserve"> gli accertamenti su esercizi commerciali e artigianali </w:t>
      </w:r>
      <w:r w:rsidRPr="007E04A0">
        <w:rPr>
          <w:b/>
          <w:bCs/>
          <w:sz w:val="24"/>
          <w:szCs w:val="24"/>
        </w:rPr>
        <w:t xml:space="preserve">206 </w:t>
      </w:r>
      <w:r w:rsidRPr="007E04A0">
        <w:rPr>
          <w:sz w:val="24"/>
          <w:szCs w:val="24"/>
        </w:rPr>
        <w:t>i sopralluoghi sugli esercizi commerciali.</w:t>
      </w:r>
    </w:p>
    <w:p w:rsidR="002E0E75" w:rsidRPr="007E04A0" w:rsidRDefault="002E0E75" w:rsidP="007E04A0">
      <w:pPr>
        <w:pStyle w:val="Corpodeltesto3"/>
        <w:jc w:val="both"/>
        <w:rPr>
          <w:sz w:val="24"/>
          <w:szCs w:val="24"/>
        </w:rPr>
      </w:pPr>
      <w:r w:rsidRPr="007E04A0">
        <w:rPr>
          <w:sz w:val="24"/>
          <w:szCs w:val="24"/>
        </w:rPr>
        <w:t xml:space="preserve">Le deleghe di indagini affidate dalla locale Procura della Repubblica sono state </w:t>
      </w:r>
      <w:r w:rsidRPr="007E04A0">
        <w:rPr>
          <w:b/>
          <w:bCs/>
          <w:sz w:val="24"/>
          <w:szCs w:val="24"/>
        </w:rPr>
        <w:t>30</w:t>
      </w:r>
      <w:r w:rsidRPr="007E04A0">
        <w:rPr>
          <w:sz w:val="24"/>
          <w:szCs w:val="24"/>
        </w:rPr>
        <w:t xml:space="preserve"> mentre sono </w:t>
      </w:r>
      <w:r w:rsidRPr="007E04A0">
        <w:rPr>
          <w:b/>
          <w:bCs/>
          <w:sz w:val="24"/>
          <w:szCs w:val="24"/>
        </w:rPr>
        <w:t>14</w:t>
      </w:r>
      <w:r w:rsidRPr="007E04A0">
        <w:rPr>
          <w:sz w:val="24"/>
          <w:szCs w:val="24"/>
        </w:rPr>
        <w:t xml:space="preserve"> le persone denunciate per reati vari.</w:t>
      </w:r>
    </w:p>
    <w:p w:rsidR="002E0E75" w:rsidRPr="007E04A0" w:rsidRDefault="002E0E75" w:rsidP="007E04A0">
      <w:pPr>
        <w:pStyle w:val="Corpodeltesto3"/>
        <w:jc w:val="both"/>
        <w:rPr>
          <w:sz w:val="24"/>
          <w:szCs w:val="24"/>
        </w:rPr>
      </w:pPr>
      <w:r w:rsidRPr="007E04A0">
        <w:rPr>
          <w:sz w:val="24"/>
          <w:szCs w:val="24"/>
        </w:rPr>
        <w:t>Si evidenzia, inoltre, che la Sezione, in aggiunta, su richiesta della locale Questura, espleta attività preventiva in occasione delle numerose manifestazioni religiose e civili. Tale attività impegna in modo considerevole gli operatori del Reparto.</w:t>
      </w:r>
    </w:p>
    <w:p w:rsidR="002E0E75" w:rsidRPr="007E04A0" w:rsidRDefault="002E0E75" w:rsidP="007E04A0">
      <w:pPr>
        <w:pStyle w:val="Corpodeltesto3"/>
        <w:jc w:val="both"/>
        <w:rPr>
          <w:sz w:val="24"/>
          <w:szCs w:val="24"/>
        </w:rPr>
      </w:pPr>
      <w:r w:rsidRPr="007E04A0">
        <w:rPr>
          <w:sz w:val="24"/>
          <w:szCs w:val="24"/>
        </w:rPr>
        <w:t>Notevole, anche, l’attività di accertamento, su procedimenti provenienti dal Dipartimento Commercio, Industria, Artigianato, Agricoltura e S.U.A.P.</w:t>
      </w:r>
    </w:p>
    <w:p w:rsidR="007E04A0" w:rsidRDefault="002E0E75" w:rsidP="007E04A0">
      <w:pPr>
        <w:pStyle w:val="Corpodeltesto3"/>
        <w:jc w:val="both"/>
        <w:rPr>
          <w:sz w:val="24"/>
          <w:szCs w:val="24"/>
        </w:rPr>
      </w:pPr>
      <w:r w:rsidRPr="007E04A0">
        <w:rPr>
          <w:sz w:val="24"/>
          <w:szCs w:val="24"/>
        </w:rPr>
        <w:t xml:space="preserve">Buona l’attività della Sezione Decoro Urbano con </w:t>
      </w:r>
      <w:r w:rsidRPr="007E04A0">
        <w:rPr>
          <w:b/>
          <w:bCs/>
          <w:sz w:val="24"/>
          <w:szCs w:val="24"/>
        </w:rPr>
        <w:t>472</w:t>
      </w:r>
      <w:r w:rsidRPr="007E04A0">
        <w:rPr>
          <w:sz w:val="24"/>
          <w:szCs w:val="24"/>
        </w:rPr>
        <w:t xml:space="preserve"> tra controlli ed esposti esitati e </w:t>
      </w:r>
      <w:r w:rsidRPr="007E04A0">
        <w:rPr>
          <w:b/>
          <w:bCs/>
          <w:sz w:val="24"/>
          <w:szCs w:val="24"/>
        </w:rPr>
        <w:t>46</w:t>
      </w:r>
      <w:r w:rsidRPr="007E04A0">
        <w:rPr>
          <w:sz w:val="24"/>
          <w:szCs w:val="24"/>
        </w:rPr>
        <w:t xml:space="preserve"> verbali di contravvenzione ad ordinanze e regolamenti  in tema di protezione degli animali di affezione e </w:t>
      </w:r>
      <w:r w:rsidRPr="007E04A0">
        <w:rPr>
          <w:b/>
          <w:bCs/>
          <w:sz w:val="24"/>
          <w:szCs w:val="24"/>
        </w:rPr>
        <w:t>84</w:t>
      </w:r>
      <w:r w:rsidRPr="007E04A0">
        <w:rPr>
          <w:sz w:val="24"/>
          <w:szCs w:val="24"/>
        </w:rPr>
        <w:t xml:space="preserve"> verbali elevati per terreni abbandonati per la mancata pulizia. </w:t>
      </w:r>
    </w:p>
    <w:p w:rsidR="007E04A0" w:rsidRDefault="007E04A0" w:rsidP="007E04A0">
      <w:pPr>
        <w:pStyle w:val="Corpodeltesto3"/>
        <w:jc w:val="both"/>
        <w:rPr>
          <w:sz w:val="24"/>
          <w:szCs w:val="24"/>
        </w:rPr>
      </w:pPr>
    </w:p>
    <w:p w:rsidR="004F5D25" w:rsidRDefault="004F5D25" w:rsidP="004F5D25">
      <w:pPr>
        <w:pStyle w:val="Titolo2"/>
      </w:pPr>
      <w:r>
        <w:t>Polizia sanitaria</w:t>
      </w:r>
    </w:p>
    <w:p w:rsidR="004F5D25" w:rsidRPr="004F5D25" w:rsidRDefault="004F5D25" w:rsidP="004F5D25">
      <w:pPr>
        <w:jc w:val="both"/>
        <w:rPr>
          <w:sz w:val="24"/>
          <w:szCs w:val="24"/>
        </w:rPr>
      </w:pPr>
      <w:r w:rsidRPr="004F5D25">
        <w:rPr>
          <w:sz w:val="24"/>
          <w:szCs w:val="24"/>
        </w:rPr>
        <w:t xml:space="preserve">Il </w:t>
      </w:r>
      <w:r w:rsidRPr="004F5D25">
        <w:rPr>
          <w:b/>
          <w:bCs/>
          <w:sz w:val="24"/>
          <w:szCs w:val="24"/>
        </w:rPr>
        <w:t>T</w:t>
      </w:r>
      <w:r w:rsidRPr="004F5D25">
        <w:rPr>
          <w:sz w:val="24"/>
          <w:szCs w:val="24"/>
        </w:rPr>
        <w:t xml:space="preserve">rattamento </w:t>
      </w:r>
      <w:r w:rsidRPr="004F5D25">
        <w:rPr>
          <w:b/>
          <w:bCs/>
          <w:sz w:val="24"/>
          <w:szCs w:val="24"/>
        </w:rPr>
        <w:t>S</w:t>
      </w:r>
      <w:r w:rsidRPr="004F5D25">
        <w:rPr>
          <w:sz w:val="24"/>
          <w:szCs w:val="24"/>
        </w:rPr>
        <w:t xml:space="preserve">anitario </w:t>
      </w:r>
      <w:r w:rsidRPr="004F5D25">
        <w:rPr>
          <w:b/>
          <w:bCs/>
          <w:sz w:val="24"/>
          <w:szCs w:val="24"/>
        </w:rPr>
        <w:t>O</w:t>
      </w:r>
      <w:r w:rsidRPr="004F5D25">
        <w:rPr>
          <w:sz w:val="24"/>
          <w:szCs w:val="24"/>
        </w:rPr>
        <w:t xml:space="preserve">bbligatorio è un intervento sanitario che viene applicato in caso di motivata necessità ed urgenza qualora sussista il rifiuto al trattamento da parte del soggetto che deve ricevere assistenza. Il TSO è disposto con provvedimento del Sindaco, ed eseguito dalla Polizia Municipale. </w:t>
      </w:r>
    </w:p>
    <w:p w:rsidR="004F5D25" w:rsidRPr="004F5D25" w:rsidRDefault="004F5D25" w:rsidP="004F5D25">
      <w:pPr>
        <w:jc w:val="both"/>
        <w:rPr>
          <w:sz w:val="24"/>
          <w:szCs w:val="24"/>
        </w:rPr>
      </w:pPr>
      <w:r w:rsidRPr="004F5D25">
        <w:rPr>
          <w:sz w:val="24"/>
          <w:szCs w:val="24"/>
        </w:rPr>
        <w:t xml:space="preserve">Le Ordinanze sui Trattamenti Sanitari Obbligatori emesse dal Sindaco sono state nel 2022 n. </w:t>
      </w:r>
      <w:r w:rsidRPr="004F5D25">
        <w:rPr>
          <w:b/>
          <w:bCs/>
          <w:sz w:val="24"/>
          <w:szCs w:val="24"/>
        </w:rPr>
        <w:t>123</w:t>
      </w:r>
      <w:r w:rsidRPr="004F5D25">
        <w:rPr>
          <w:sz w:val="24"/>
          <w:szCs w:val="24"/>
        </w:rPr>
        <w:t xml:space="preserve"> e di queste </w:t>
      </w:r>
      <w:r w:rsidRPr="004F5D25">
        <w:rPr>
          <w:b/>
          <w:bCs/>
          <w:sz w:val="24"/>
          <w:szCs w:val="24"/>
        </w:rPr>
        <w:t xml:space="preserve">67 </w:t>
      </w:r>
      <w:r w:rsidRPr="004F5D25">
        <w:rPr>
          <w:sz w:val="24"/>
          <w:szCs w:val="24"/>
        </w:rPr>
        <w:t>sono state eseguite fuori comune.</w:t>
      </w:r>
    </w:p>
    <w:p w:rsidR="004F5D25" w:rsidRPr="004F5D25" w:rsidRDefault="004F5D25" w:rsidP="004F5D25">
      <w:pPr>
        <w:jc w:val="both"/>
        <w:rPr>
          <w:color w:val="auto"/>
          <w:kern w:val="0"/>
          <w:sz w:val="24"/>
          <w:szCs w:val="24"/>
        </w:rPr>
      </w:pPr>
      <w:r w:rsidRPr="004F5D25">
        <w:rPr>
          <w:b/>
          <w:bCs/>
          <w:sz w:val="24"/>
          <w:szCs w:val="24"/>
        </w:rPr>
        <w:t>10</w:t>
      </w:r>
      <w:r w:rsidRPr="004F5D25">
        <w:rPr>
          <w:sz w:val="24"/>
          <w:szCs w:val="24"/>
        </w:rPr>
        <w:t xml:space="preserve"> sono gli Accertamenti Sanitari Obbligatori eseguiti.</w:t>
      </w:r>
    </w:p>
    <w:p w:rsidR="007E04A0" w:rsidRDefault="007E04A0" w:rsidP="007E04A0">
      <w:pPr>
        <w:pStyle w:val="Corpodeltesto3"/>
        <w:jc w:val="both"/>
        <w:rPr>
          <w:sz w:val="24"/>
          <w:szCs w:val="24"/>
        </w:rPr>
      </w:pPr>
    </w:p>
    <w:p w:rsidR="004F5D25" w:rsidRDefault="004F5D25" w:rsidP="004F5D25">
      <w:pPr>
        <w:pStyle w:val="Titolo2"/>
        <w:rPr>
          <w:sz w:val="20"/>
          <w:szCs w:val="20"/>
        </w:rPr>
      </w:pPr>
      <w:r>
        <w:t xml:space="preserve">Polizia giudiziaria </w:t>
      </w:r>
    </w:p>
    <w:p w:rsidR="004F5D25" w:rsidRPr="004F5D25" w:rsidRDefault="004F5D25" w:rsidP="004F5D25">
      <w:pPr>
        <w:pStyle w:val="Corpodeltesto3"/>
        <w:jc w:val="both"/>
        <w:rPr>
          <w:sz w:val="24"/>
          <w:szCs w:val="24"/>
        </w:rPr>
      </w:pPr>
      <w:r w:rsidRPr="004F5D25">
        <w:rPr>
          <w:sz w:val="24"/>
          <w:szCs w:val="24"/>
        </w:rPr>
        <w:t>Attività svolta dalle due Sezione di Polizia Giudiziaria:</w:t>
      </w:r>
    </w:p>
    <w:p w:rsidR="004F5D25" w:rsidRPr="004F5D25" w:rsidRDefault="004F5D25" w:rsidP="004F5D25">
      <w:pPr>
        <w:pStyle w:val="Corpodeltesto3"/>
        <w:numPr>
          <w:ilvl w:val="0"/>
          <w:numId w:val="1"/>
        </w:numPr>
        <w:jc w:val="both"/>
        <w:rPr>
          <w:sz w:val="24"/>
          <w:szCs w:val="24"/>
        </w:rPr>
      </w:pPr>
      <w:r w:rsidRPr="004F5D25">
        <w:rPr>
          <w:sz w:val="24"/>
          <w:szCs w:val="24"/>
        </w:rPr>
        <w:t>la prima presso il tribunale alle dipendenze dell’Autorità Giudiziaria, dalla quale riceve direttamente ed esclusivamente le direttive</w:t>
      </w:r>
    </w:p>
    <w:p w:rsidR="004F5D25" w:rsidRPr="004F5D25" w:rsidRDefault="004F5D25" w:rsidP="004F5D25">
      <w:pPr>
        <w:pStyle w:val="Corpodeltesto3"/>
        <w:numPr>
          <w:ilvl w:val="0"/>
          <w:numId w:val="1"/>
        </w:numPr>
        <w:jc w:val="both"/>
        <w:rPr>
          <w:sz w:val="24"/>
          <w:szCs w:val="24"/>
        </w:rPr>
      </w:pPr>
      <w:r w:rsidRPr="004F5D25">
        <w:rPr>
          <w:sz w:val="24"/>
          <w:szCs w:val="24"/>
        </w:rPr>
        <w:t>la seconda dalla Sezione Investigazione e Prevenzione presso il Corpo.</w:t>
      </w:r>
    </w:p>
    <w:p w:rsidR="004F5D25" w:rsidRPr="004F5D25" w:rsidRDefault="004F5D25" w:rsidP="004F5D25">
      <w:pPr>
        <w:pStyle w:val="Corpodeltesto3"/>
        <w:jc w:val="both"/>
        <w:rPr>
          <w:sz w:val="24"/>
          <w:szCs w:val="24"/>
        </w:rPr>
      </w:pPr>
      <w:r w:rsidRPr="004F5D25">
        <w:rPr>
          <w:sz w:val="24"/>
          <w:szCs w:val="24"/>
        </w:rPr>
        <w:t xml:space="preserve">La Sezione di Polizia Giudiziaria presso la Procura della Repubblica ha espletato, per conto della Autorità Giudiziaria, nell’anno 2022: </w:t>
      </w:r>
      <w:r w:rsidRPr="004F5D25">
        <w:rPr>
          <w:b/>
          <w:bCs/>
          <w:sz w:val="24"/>
          <w:szCs w:val="24"/>
        </w:rPr>
        <w:t xml:space="preserve">413 </w:t>
      </w:r>
      <w:r w:rsidRPr="004F5D25">
        <w:rPr>
          <w:sz w:val="24"/>
          <w:szCs w:val="24"/>
        </w:rPr>
        <w:t xml:space="preserve">deleghe di indagini, </w:t>
      </w:r>
      <w:r w:rsidRPr="004F5D25">
        <w:rPr>
          <w:b/>
          <w:bCs/>
          <w:sz w:val="24"/>
          <w:szCs w:val="24"/>
        </w:rPr>
        <w:t>432</w:t>
      </w:r>
      <w:r w:rsidRPr="004F5D25">
        <w:rPr>
          <w:sz w:val="24"/>
          <w:szCs w:val="24"/>
        </w:rPr>
        <w:t xml:space="preserve"> acquisizione di atti, </w:t>
      </w:r>
      <w:r w:rsidRPr="004F5D25">
        <w:rPr>
          <w:b/>
          <w:bCs/>
          <w:sz w:val="24"/>
          <w:szCs w:val="24"/>
        </w:rPr>
        <w:t>475</w:t>
      </w:r>
      <w:r w:rsidRPr="004F5D25">
        <w:rPr>
          <w:sz w:val="24"/>
          <w:szCs w:val="24"/>
        </w:rPr>
        <w:t xml:space="preserve"> sopralluoghi ed effettuato </w:t>
      </w:r>
      <w:r w:rsidRPr="004F5D25">
        <w:rPr>
          <w:b/>
          <w:bCs/>
          <w:sz w:val="24"/>
          <w:szCs w:val="24"/>
        </w:rPr>
        <w:t>16</w:t>
      </w:r>
      <w:r w:rsidRPr="004F5D25">
        <w:rPr>
          <w:sz w:val="24"/>
          <w:szCs w:val="24"/>
        </w:rPr>
        <w:t xml:space="preserve"> comunicazione di notizie di reato</w:t>
      </w:r>
    </w:p>
    <w:p w:rsidR="004F5D25" w:rsidRPr="004F5D25" w:rsidRDefault="004F5D25" w:rsidP="004F5D25">
      <w:pPr>
        <w:pStyle w:val="Corpodeltesto3"/>
        <w:jc w:val="both"/>
        <w:rPr>
          <w:sz w:val="24"/>
          <w:szCs w:val="24"/>
        </w:rPr>
      </w:pPr>
      <w:r w:rsidRPr="004F5D25">
        <w:rPr>
          <w:sz w:val="24"/>
          <w:szCs w:val="24"/>
        </w:rPr>
        <w:t xml:space="preserve">Buona anche l’attività della Sezione Investigazione e Prevenzione presso il Corpo che, nel 2022, ha svolto tutta l’attività legata agli atti di Polizia Giudiziaria scaturiti dalle attività di indagine condotte dalla Polizia Municipale . </w:t>
      </w:r>
    </w:p>
    <w:p w:rsidR="007E04A0" w:rsidRDefault="004F5D25" w:rsidP="007E04A0">
      <w:pPr>
        <w:pStyle w:val="Corpodeltesto3"/>
        <w:jc w:val="both"/>
        <w:rPr>
          <w:sz w:val="24"/>
          <w:szCs w:val="24"/>
        </w:rPr>
      </w:pPr>
      <w:r w:rsidRPr="004F5D25">
        <w:rPr>
          <w:sz w:val="24"/>
          <w:szCs w:val="24"/>
        </w:rPr>
        <w:t xml:space="preserve">La sezione ha eseguito </w:t>
      </w:r>
      <w:r w:rsidRPr="004F5D25">
        <w:rPr>
          <w:b/>
          <w:bCs/>
          <w:sz w:val="24"/>
          <w:szCs w:val="24"/>
        </w:rPr>
        <w:t xml:space="preserve">269 </w:t>
      </w:r>
      <w:r w:rsidRPr="004F5D25">
        <w:rPr>
          <w:sz w:val="24"/>
          <w:szCs w:val="24"/>
        </w:rPr>
        <w:t xml:space="preserve">notifiche per conto dell’Autorità Giudiziaria, ha espletato </w:t>
      </w:r>
      <w:r w:rsidRPr="004F5D25">
        <w:rPr>
          <w:b/>
          <w:bCs/>
          <w:sz w:val="24"/>
          <w:szCs w:val="24"/>
        </w:rPr>
        <w:t>9</w:t>
      </w:r>
      <w:r w:rsidRPr="004F5D25">
        <w:rPr>
          <w:sz w:val="24"/>
          <w:szCs w:val="24"/>
        </w:rPr>
        <w:t xml:space="preserve"> deleghe da parte dell'Autorità giudiziaria, </w:t>
      </w:r>
      <w:r w:rsidRPr="004F5D25">
        <w:rPr>
          <w:b/>
          <w:bCs/>
          <w:sz w:val="24"/>
          <w:szCs w:val="24"/>
        </w:rPr>
        <w:t xml:space="preserve">44 </w:t>
      </w:r>
      <w:r w:rsidRPr="004F5D25">
        <w:rPr>
          <w:sz w:val="24"/>
          <w:szCs w:val="24"/>
        </w:rPr>
        <w:t xml:space="preserve">le comunicazioni di reato, </w:t>
      </w:r>
      <w:r w:rsidRPr="004F5D25">
        <w:rPr>
          <w:b/>
          <w:bCs/>
          <w:sz w:val="24"/>
          <w:szCs w:val="24"/>
        </w:rPr>
        <w:t>34</w:t>
      </w:r>
      <w:r w:rsidRPr="004F5D25">
        <w:rPr>
          <w:sz w:val="24"/>
          <w:szCs w:val="24"/>
        </w:rPr>
        <w:t xml:space="preserve"> annotazioni di Polizia Giudiziaria, </w:t>
      </w:r>
      <w:r w:rsidRPr="004F5D25">
        <w:rPr>
          <w:b/>
          <w:bCs/>
          <w:sz w:val="24"/>
          <w:szCs w:val="24"/>
        </w:rPr>
        <w:t>276</w:t>
      </w:r>
      <w:r w:rsidRPr="004F5D25">
        <w:rPr>
          <w:sz w:val="24"/>
          <w:szCs w:val="24"/>
        </w:rPr>
        <w:t xml:space="preserve"> accertamenti di cui </w:t>
      </w:r>
      <w:r w:rsidRPr="004F5D25">
        <w:rPr>
          <w:b/>
          <w:bCs/>
          <w:sz w:val="24"/>
          <w:szCs w:val="24"/>
        </w:rPr>
        <w:t>2</w:t>
      </w:r>
      <w:r w:rsidRPr="004F5D25">
        <w:rPr>
          <w:sz w:val="24"/>
          <w:szCs w:val="24"/>
        </w:rPr>
        <w:t xml:space="preserve"> urgenti, </w:t>
      </w:r>
      <w:r w:rsidRPr="004F5D25">
        <w:rPr>
          <w:b/>
          <w:bCs/>
          <w:sz w:val="24"/>
          <w:szCs w:val="24"/>
        </w:rPr>
        <w:t>44</w:t>
      </w:r>
      <w:r w:rsidRPr="004F5D25">
        <w:rPr>
          <w:sz w:val="24"/>
          <w:szCs w:val="24"/>
        </w:rPr>
        <w:t xml:space="preserve"> denunce raccolte, </w:t>
      </w:r>
      <w:r w:rsidRPr="004F5D25">
        <w:rPr>
          <w:b/>
          <w:bCs/>
          <w:sz w:val="24"/>
          <w:szCs w:val="24"/>
        </w:rPr>
        <w:t>68</w:t>
      </w:r>
      <w:r w:rsidRPr="004F5D25">
        <w:rPr>
          <w:sz w:val="24"/>
          <w:szCs w:val="24"/>
        </w:rPr>
        <w:t xml:space="preserve"> sopralluoghi e </w:t>
      </w:r>
      <w:r w:rsidRPr="004F5D25">
        <w:rPr>
          <w:b/>
          <w:bCs/>
          <w:sz w:val="24"/>
          <w:szCs w:val="24"/>
        </w:rPr>
        <w:t>2</w:t>
      </w:r>
      <w:r w:rsidRPr="004F5D25">
        <w:rPr>
          <w:sz w:val="24"/>
          <w:szCs w:val="24"/>
        </w:rPr>
        <w:t xml:space="preserve"> arresti.</w:t>
      </w:r>
    </w:p>
    <w:p w:rsidR="00270D84" w:rsidRDefault="00270D84" w:rsidP="007E04A0">
      <w:pPr>
        <w:pStyle w:val="Corpodeltesto3"/>
        <w:jc w:val="both"/>
        <w:rPr>
          <w:sz w:val="24"/>
          <w:szCs w:val="24"/>
        </w:rPr>
      </w:pPr>
    </w:p>
    <w:p w:rsidR="004F5D25" w:rsidRDefault="004F5D25" w:rsidP="004F5D25">
      <w:pPr>
        <w:pStyle w:val="Titolo2"/>
        <w:rPr>
          <w:rFonts w:ascii="Times New Roman" w:hAnsi="Times New Roman" w:cs="Times New Roman"/>
          <w:color w:val="auto"/>
          <w:kern w:val="0"/>
          <w:sz w:val="24"/>
          <w:szCs w:val="24"/>
        </w:rPr>
      </w:pPr>
      <w:r>
        <w:t>Polizia tributaria</w:t>
      </w:r>
    </w:p>
    <w:p w:rsidR="004F5D25" w:rsidRPr="004F5D25" w:rsidRDefault="004F5D25" w:rsidP="004F5D25">
      <w:pPr>
        <w:jc w:val="both"/>
        <w:rPr>
          <w:sz w:val="24"/>
          <w:szCs w:val="24"/>
        </w:rPr>
      </w:pPr>
      <w:r w:rsidRPr="004F5D25">
        <w:rPr>
          <w:sz w:val="24"/>
          <w:szCs w:val="24"/>
        </w:rPr>
        <w:t xml:space="preserve">Efficace l’attività della Sezione di Polizia Tributaria, alla quale sono demandate le funzioni amministrative finalizzate all’accertamento delle violazioni nel settore dei tributi locali e la applicazione delle conseguenti sanzioni. </w:t>
      </w:r>
    </w:p>
    <w:p w:rsidR="004F5D25" w:rsidRPr="004F5D25" w:rsidRDefault="004F5D25" w:rsidP="004F5D25">
      <w:pPr>
        <w:jc w:val="both"/>
        <w:rPr>
          <w:sz w:val="24"/>
          <w:szCs w:val="24"/>
        </w:rPr>
      </w:pPr>
      <w:r w:rsidRPr="004F5D25">
        <w:rPr>
          <w:b/>
          <w:bCs/>
          <w:sz w:val="24"/>
          <w:szCs w:val="24"/>
        </w:rPr>
        <w:t>154</w:t>
      </w:r>
      <w:r w:rsidRPr="004F5D25">
        <w:rPr>
          <w:sz w:val="24"/>
          <w:szCs w:val="24"/>
        </w:rPr>
        <w:t xml:space="preserve"> gli accertamenti per passi carrabili, </w:t>
      </w:r>
      <w:r w:rsidRPr="004F5D25">
        <w:rPr>
          <w:b/>
          <w:bCs/>
          <w:sz w:val="24"/>
          <w:szCs w:val="24"/>
        </w:rPr>
        <w:t>205</w:t>
      </w:r>
      <w:r w:rsidRPr="004F5D25">
        <w:rPr>
          <w:sz w:val="24"/>
          <w:szCs w:val="24"/>
        </w:rPr>
        <w:t xml:space="preserve"> accertamenti di iniziativa per la </w:t>
      </w:r>
      <w:proofErr w:type="spellStart"/>
      <w:r w:rsidRPr="004F5D25">
        <w:rPr>
          <w:b/>
          <w:bCs/>
          <w:sz w:val="24"/>
          <w:szCs w:val="24"/>
        </w:rPr>
        <w:t>TA</w:t>
      </w:r>
      <w:r w:rsidRPr="004F5D25">
        <w:rPr>
          <w:sz w:val="24"/>
          <w:szCs w:val="24"/>
        </w:rPr>
        <w:t>ssa</w:t>
      </w:r>
      <w:proofErr w:type="spellEnd"/>
      <w:r w:rsidRPr="004F5D25">
        <w:rPr>
          <w:sz w:val="24"/>
          <w:szCs w:val="24"/>
        </w:rPr>
        <w:t xml:space="preserve"> sui </w:t>
      </w:r>
      <w:r w:rsidRPr="004F5D25">
        <w:rPr>
          <w:b/>
          <w:bCs/>
          <w:sz w:val="24"/>
          <w:szCs w:val="24"/>
        </w:rPr>
        <w:t>Ri</w:t>
      </w:r>
      <w:r w:rsidRPr="004F5D25">
        <w:rPr>
          <w:sz w:val="24"/>
          <w:szCs w:val="24"/>
        </w:rPr>
        <w:t xml:space="preserve">fiuti, </w:t>
      </w:r>
      <w:r w:rsidRPr="004F5D25">
        <w:rPr>
          <w:b/>
          <w:bCs/>
          <w:sz w:val="24"/>
          <w:szCs w:val="24"/>
        </w:rPr>
        <w:t xml:space="preserve">27 </w:t>
      </w:r>
      <w:r w:rsidRPr="004F5D25">
        <w:rPr>
          <w:sz w:val="24"/>
          <w:szCs w:val="24"/>
        </w:rPr>
        <w:t xml:space="preserve">accertamenti per mancato pagamento della tassa di soggiorno, </w:t>
      </w:r>
      <w:r w:rsidRPr="004F5D25">
        <w:rPr>
          <w:b/>
          <w:bCs/>
          <w:sz w:val="24"/>
          <w:szCs w:val="24"/>
        </w:rPr>
        <w:t>41</w:t>
      </w:r>
      <w:r w:rsidRPr="004F5D25">
        <w:rPr>
          <w:sz w:val="24"/>
          <w:szCs w:val="24"/>
        </w:rPr>
        <w:t xml:space="preserve"> rimozioni di impianti pubblicitari abusivi.</w:t>
      </w:r>
    </w:p>
    <w:p w:rsidR="004F5D25" w:rsidRPr="004F5D25" w:rsidRDefault="004F5D25" w:rsidP="004F5D25">
      <w:pPr>
        <w:jc w:val="both"/>
        <w:rPr>
          <w:sz w:val="24"/>
          <w:szCs w:val="24"/>
        </w:rPr>
      </w:pPr>
      <w:r w:rsidRPr="004F5D25">
        <w:rPr>
          <w:b/>
          <w:bCs/>
          <w:sz w:val="24"/>
          <w:szCs w:val="24"/>
        </w:rPr>
        <w:t>160</w:t>
      </w:r>
      <w:r w:rsidRPr="004F5D25">
        <w:rPr>
          <w:sz w:val="24"/>
          <w:szCs w:val="24"/>
        </w:rPr>
        <w:t xml:space="preserve"> i verbali ai sensi dell'art 23 del </w:t>
      </w:r>
      <w:proofErr w:type="spellStart"/>
      <w:r w:rsidRPr="004F5D25">
        <w:rPr>
          <w:sz w:val="24"/>
          <w:szCs w:val="24"/>
        </w:rPr>
        <w:t>C.d.S</w:t>
      </w:r>
      <w:proofErr w:type="spellEnd"/>
      <w:r w:rsidRPr="004F5D25">
        <w:rPr>
          <w:sz w:val="24"/>
          <w:szCs w:val="24"/>
        </w:rPr>
        <w:t xml:space="preserve">. per collocazione difforme della pubblicità sulle strade, </w:t>
      </w:r>
      <w:r w:rsidRPr="004F5D25">
        <w:rPr>
          <w:b/>
          <w:bCs/>
          <w:sz w:val="24"/>
          <w:szCs w:val="24"/>
        </w:rPr>
        <w:t xml:space="preserve">105 </w:t>
      </w:r>
      <w:r w:rsidRPr="004F5D25">
        <w:rPr>
          <w:sz w:val="24"/>
          <w:szCs w:val="24"/>
        </w:rPr>
        <w:t xml:space="preserve">verbali per passi carrabili abusivi, </w:t>
      </w:r>
      <w:r w:rsidRPr="004F5D25">
        <w:rPr>
          <w:b/>
          <w:bCs/>
          <w:sz w:val="24"/>
          <w:szCs w:val="24"/>
        </w:rPr>
        <w:t xml:space="preserve">12 </w:t>
      </w:r>
      <w:r w:rsidRPr="004F5D25">
        <w:rPr>
          <w:sz w:val="24"/>
          <w:szCs w:val="24"/>
        </w:rPr>
        <w:t>per omesso pagamento imposta di soggiorno.</w:t>
      </w:r>
    </w:p>
    <w:p w:rsidR="007E04A0" w:rsidRDefault="007E04A0" w:rsidP="007E04A0">
      <w:pPr>
        <w:pStyle w:val="Corpodeltesto3"/>
        <w:jc w:val="both"/>
        <w:rPr>
          <w:sz w:val="24"/>
          <w:szCs w:val="24"/>
        </w:rPr>
      </w:pPr>
    </w:p>
    <w:p w:rsidR="008D0E3A" w:rsidRDefault="008D0E3A" w:rsidP="008D0E3A">
      <w:pPr>
        <w:pStyle w:val="Titolo2"/>
        <w:rPr>
          <w:rFonts w:ascii="Times New Roman" w:hAnsi="Times New Roman" w:cs="Times New Roman"/>
          <w:color w:val="auto"/>
          <w:kern w:val="0"/>
          <w:sz w:val="24"/>
          <w:szCs w:val="24"/>
        </w:rPr>
      </w:pPr>
      <w:r>
        <w:t>Centrale operativa</w:t>
      </w:r>
    </w:p>
    <w:p w:rsidR="002E0E75" w:rsidRPr="008D0E3A" w:rsidRDefault="002E0E75" w:rsidP="008D0E3A">
      <w:pPr>
        <w:pStyle w:val="Corpodeltesto3"/>
        <w:jc w:val="both"/>
        <w:rPr>
          <w:sz w:val="24"/>
          <w:szCs w:val="24"/>
        </w:rPr>
      </w:pPr>
      <w:r w:rsidRPr="008D0E3A">
        <w:rPr>
          <w:sz w:val="24"/>
          <w:szCs w:val="24"/>
        </w:rPr>
        <w:t xml:space="preserve">La centrale operativa, in funzione 365 giorni l’anno 24h/24h, coordina l’attività operativa sul territorio e nell’anno 2022 ha disposto </w:t>
      </w:r>
      <w:r w:rsidRPr="008D0E3A">
        <w:rPr>
          <w:b/>
          <w:bCs/>
          <w:sz w:val="24"/>
          <w:szCs w:val="24"/>
        </w:rPr>
        <w:t>18.800</w:t>
      </w:r>
      <w:r w:rsidRPr="008D0E3A">
        <w:rPr>
          <w:sz w:val="24"/>
          <w:szCs w:val="24"/>
        </w:rPr>
        <w:t xml:space="preserve"> interventi.</w:t>
      </w:r>
    </w:p>
    <w:p w:rsidR="002E0E75" w:rsidRPr="008D0E3A" w:rsidRDefault="002E0E75" w:rsidP="008D0E3A">
      <w:pPr>
        <w:jc w:val="both"/>
        <w:rPr>
          <w:sz w:val="24"/>
          <w:szCs w:val="24"/>
        </w:rPr>
      </w:pPr>
      <w:r w:rsidRPr="008D0E3A">
        <w:rPr>
          <w:sz w:val="24"/>
          <w:szCs w:val="24"/>
        </w:rPr>
        <w:t xml:space="preserve">Ha coordinato esecuzione dei </w:t>
      </w:r>
      <w:r w:rsidRPr="008D0E3A">
        <w:rPr>
          <w:b/>
          <w:bCs/>
          <w:sz w:val="24"/>
          <w:szCs w:val="24"/>
        </w:rPr>
        <w:t xml:space="preserve">123 </w:t>
      </w:r>
      <w:r w:rsidRPr="008D0E3A">
        <w:rPr>
          <w:sz w:val="24"/>
          <w:szCs w:val="24"/>
        </w:rPr>
        <w:t>ricoveri per TSO.</w:t>
      </w:r>
    </w:p>
    <w:p w:rsidR="002E0E75" w:rsidRPr="008D0E3A" w:rsidRDefault="002E0E75" w:rsidP="008D0E3A">
      <w:pPr>
        <w:jc w:val="both"/>
        <w:rPr>
          <w:b/>
          <w:bCs/>
          <w:sz w:val="24"/>
          <w:szCs w:val="24"/>
        </w:rPr>
      </w:pPr>
      <w:r w:rsidRPr="008D0E3A">
        <w:rPr>
          <w:sz w:val="24"/>
          <w:szCs w:val="24"/>
        </w:rPr>
        <w:t xml:space="preserve">I contatti telefonici sono stati </w:t>
      </w:r>
      <w:r w:rsidRPr="008D0E3A">
        <w:rPr>
          <w:b/>
          <w:bCs/>
          <w:sz w:val="24"/>
          <w:szCs w:val="24"/>
        </w:rPr>
        <w:t xml:space="preserve">125.504. </w:t>
      </w:r>
    </w:p>
    <w:p w:rsidR="002E0E75" w:rsidRPr="008D0E3A" w:rsidRDefault="002E0E75" w:rsidP="008D0E3A">
      <w:pPr>
        <w:jc w:val="both"/>
        <w:rPr>
          <w:sz w:val="24"/>
          <w:szCs w:val="24"/>
        </w:rPr>
      </w:pPr>
      <w:r w:rsidRPr="008D0E3A">
        <w:rPr>
          <w:sz w:val="24"/>
          <w:szCs w:val="24"/>
        </w:rPr>
        <w:t>Ragguardevole il numero delle segnalazioni di inconvenienti trasmessi, in particolare:</w:t>
      </w:r>
    </w:p>
    <w:p w:rsidR="002E0E75" w:rsidRPr="008D0E3A" w:rsidRDefault="002E0E75" w:rsidP="008D0E3A">
      <w:pPr>
        <w:jc w:val="both"/>
        <w:rPr>
          <w:sz w:val="24"/>
          <w:szCs w:val="24"/>
        </w:rPr>
      </w:pPr>
      <w:r w:rsidRPr="008D0E3A">
        <w:rPr>
          <w:b/>
          <w:bCs/>
          <w:sz w:val="24"/>
          <w:szCs w:val="24"/>
        </w:rPr>
        <w:t xml:space="preserve">2.031 </w:t>
      </w:r>
      <w:r w:rsidRPr="008D0E3A">
        <w:rPr>
          <w:sz w:val="24"/>
          <w:szCs w:val="24"/>
        </w:rPr>
        <w:t>al servizio di manutenzione di strade ed impianti,</w:t>
      </w:r>
    </w:p>
    <w:p w:rsidR="002E0E75" w:rsidRPr="008D0E3A" w:rsidRDefault="002E0E75" w:rsidP="008D0E3A">
      <w:pPr>
        <w:jc w:val="both"/>
        <w:rPr>
          <w:sz w:val="24"/>
          <w:szCs w:val="24"/>
        </w:rPr>
      </w:pPr>
      <w:r w:rsidRPr="008D0E3A">
        <w:rPr>
          <w:b/>
          <w:bCs/>
          <w:sz w:val="24"/>
          <w:szCs w:val="24"/>
        </w:rPr>
        <w:t>487</w:t>
      </w:r>
      <w:r w:rsidRPr="008D0E3A">
        <w:rPr>
          <w:sz w:val="24"/>
          <w:szCs w:val="24"/>
        </w:rPr>
        <w:t xml:space="preserve"> per inconvenienti alla pubblica illuminazione,</w:t>
      </w:r>
    </w:p>
    <w:p w:rsidR="002E0E75" w:rsidRPr="008D0E3A" w:rsidRDefault="002E0E75" w:rsidP="008D0E3A">
      <w:pPr>
        <w:jc w:val="both"/>
        <w:rPr>
          <w:sz w:val="24"/>
          <w:szCs w:val="24"/>
        </w:rPr>
      </w:pPr>
      <w:r w:rsidRPr="008D0E3A">
        <w:rPr>
          <w:b/>
          <w:bCs/>
          <w:sz w:val="24"/>
          <w:szCs w:val="24"/>
        </w:rPr>
        <w:t>348</w:t>
      </w:r>
      <w:r w:rsidRPr="008D0E3A">
        <w:rPr>
          <w:sz w:val="24"/>
          <w:szCs w:val="24"/>
        </w:rPr>
        <w:t xml:space="preserve"> all'azienda acquedotti per guasti;</w:t>
      </w:r>
    </w:p>
    <w:p w:rsidR="002E0E75" w:rsidRPr="008D0E3A" w:rsidRDefault="002E0E75" w:rsidP="008D0E3A">
      <w:pPr>
        <w:jc w:val="both"/>
        <w:rPr>
          <w:sz w:val="24"/>
          <w:szCs w:val="24"/>
        </w:rPr>
      </w:pPr>
      <w:r w:rsidRPr="008D0E3A">
        <w:rPr>
          <w:b/>
          <w:bCs/>
          <w:sz w:val="24"/>
          <w:szCs w:val="24"/>
        </w:rPr>
        <w:t>326</w:t>
      </w:r>
      <w:r w:rsidRPr="008D0E3A">
        <w:rPr>
          <w:sz w:val="24"/>
          <w:szCs w:val="24"/>
        </w:rPr>
        <w:t xml:space="preserve"> alla Società Messina Bene Comune per inconvenienti legati alla pulizia delle strade;</w:t>
      </w:r>
    </w:p>
    <w:p w:rsidR="002E0E75" w:rsidRPr="008D0E3A" w:rsidRDefault="002E0E75" w:rsidP="008D0E3A">
      <w:pPr>
        <w:jc w:val="both"/>
        <w:rPr>
          <w:sz w:val="24"/>
          <w:szCs w:val="24"/>
        </w:rPr>
      </w:pPr>
      <w:r w:rsidRPr="008D0E3A">
        <w:rPr>
          <w:sz w:val="24"/>
          <w:szCs w:val="24"/>
        </w:rPr>
        <w:t xml:space="preserve"> </w:t>
      </w:r>
      <w:r w:rsidRPr="008D0E3A">
        <w:rPr>
          <w:b/>
          <w:bCs/>
          <w:sz w:val="24"/>
          <w:szCs w:val="24"/>
        </w:rPr>
        <w:t>240</w:t>
      </w:r>
      <w:r w:rsidRPr="008D0E3A">
        <w:rPr>
          <w:sz w:val="24"/>
          <w:szCs w:val="24"/>
        </w:rPr>
        <w:t xml:space="preserve"> segnalazioni per segnaletica stradale.</w:t>
      </w:r>
    </w:p>
    <w:p w:rsidR="002E0E75" w:rsidRPr="008D0E3A" w:rsidRDefault="002E0E75" w:rsidP="008D0E3A">
      <w:pPr>
        <w:jc w:val="both"/>
        <w:rPr>
          <w:sz w:val="24"/>
          <w:szCs w:val="24"/>
        </w:rPr>
      </w:pPr>
      <w:r w:rsidRPr="008D0E3A">
        <w:rPr>
          <w:sz w:val="24"/>
          <w:szCs w:val="24"/>
        </w:rPr>
        <w:lastRenderedPageBreak/>
        <w:t xml:space="preserve">Notevole anche l’attività concernente il randagismo </w:t>
      </w:r>
      <w:r w:rsidRPr="008D0E3A">
        <w:rPr>
          <w:b/>
          <w:bCs/>
          <w:sz w:val="24"/>
          <w:szCs w:val="24"/>
        </w:rPr>
        <w:t>538</w:t>
      </w:r>
      <w:r w:rsidRPr="008D0E3A">
        <w:rPr>
          <w:sz w:val="24"/>
          <w:szCs w:val="24"/>
        </w:rPr>
        <w:t xml:space="preserve"> segnalazioni e </w:t>
      </w:r>
      <w:r w:rsidRPr="008D0E3A">
        <w:rPr>
          <w:b/>
          <w:bCs/>
          <w:sz w:val="24"/>
          <w:szCs w:val="24"/>
        </w:rPr>
        <w:t>72</w:t>
      </w:r>
      <w:r w:rsidRPr="008D0E3A">
        <w:rPr>
          <w:sz w:val="24"/>
          <w:szCs w:val="24"/>
        </w:rPr>
        <w:t xml:space="preserve"> i cani riconsegnati ai legittimi proprietari dopo lo smarrimento.</w:t>
      </w:r>
    </w:p>
    <w:p w:rsidR="002E0E75" w:rsidRDefault="002E0E75"/>
    <w:p w:rsidR="00415E13" w:rsidRDefault="00415E13" w:rsidP="00415E13">
      <w:pPr>
        <w:pStyle w:val="Titolo2"/>
        <w:rPr>
          <w:sz w:val="20"/>
          <w:szCs w:val="20"/>
        </w:rPr>
      </w:pPr>
      <w:r>
        <w:t>Altri dati</w:t>
      </w:r>
    </w:p>
    <w:p w:rsidR="00415E13" w:rsidRPr="00415E13" w:rsidRDefault="00415E13" w:rsidP="00415E13">
      <w:pPr>
        <w:jc w:val="both"/>
        <w:rPr>
          <w:sz w:val="24"/>
          <w:szCs w:val="24"/>
        </w:rPr>
      </w:pPr>
      <w:r w:rsidRPr="00415E13">
        <w:rPr>
          <w:sz w:val="24"/>
          <w:szCs w:val="24"/>
        </w:rPr>
        <w:t xml:space="preserve">Sono </w:t>
      </w:r>
      <w:r w:rsidRPr="00415E13">
        <w:rPr>
          <w:b/>
          <w:bCs/>
          <w:sz w:val="24"/>
          <w:szCs w:val="24"/>
        </w:rPr>
        <w:t>48</w:t>
      </w:r>
      <w:r w:rsidRPr="00415E13">
        <w:rPr>
          <w:sz w:val="24"/>
          <w:szCs w:val="24"/>
        </w:rPr>
        <w:t xml:space="preserve"> le </w:t>
      </w:r>
      <w:proofErr w:type="spellStart"/>
      <w:r w:rsidRPr="00415E13">
        <w:rPr>
          <w:sz w:val="24"/>
          <w:szCs w:val="24"/>
        </w:rPr>
        <w:t>determine</w:t>
      </w:r>
      <w:proofErr w:type="spellEnd"/>
      <w:r w:rsidRPr="00415E13">
        <w:rPr>
          <w:sz w:val="24"/>
          <w:szCs w:val="24"/>
        </w:rPr>
        <w:t xml:space="preserve"> a contrarre in materia di appalti di servizi e forniture adottate durante l'intero anno 2022. Tale attività è risultata essere conforme al </w:t>
      </w:r>
      <w:r w:rsidRPr="00415E13">
        <w:rPr>
          <w:b/>
          <w:bCs/>
          <w:sz w:val="24"/>
          <w:szCs w:val="24"/>
        </w:rPr>
        <w:t>100%</w:t>
      </w:r>
      <w:r w:rsidRPr="00415E13">
        <w:rPr>
          <w:sz w:val="24"/>
          <w:szCs w:val="24"/>
        </w:rPr>
        <w:t xml:space="preserve"> all'esito dei controlli annuali, che prevedevano, nell'indicatore di performance organizzativa, un punteggio minimo del 65% attestandosi quindi una misurazione </w:t>
      </w:r>
      <w:r w:rsidRPr="00415E13">
        <w:rPr>
          <w:b/>
          <w:bCs/>
          <w:sz w:val="24"/>
          <w:szCs w:val="24"/>
        </w:rPr>
        <w:t>“superiore alle attese”</w:t>
      </w:r>
      <w:r w:rsidRPr="00415E13">
        <w:rPr>
          <w:sz w:val="24"/>
          <w:szCs w:val="24"/>
        </w:rPr>
        <w:t>.</w:t>
      </w:r>
    </w:p>
    <w:p w:rsidR="00415E13" w:rsidRPr="00415E13" w:rsidRDefault="00415E13" w:rsidP="00415E13">
      <w:pPr>
        <w:jc w:val="both"/>
        <w:rPr>
          <w:sz w:val="24"/>
          <w:szCs w:val="24"/>
        </w:rPr>
      </w:pPr>
      <w:r w:rsidRPr="00415E13">
        <w:rPr>
          <w:sz w:val="24"/>
          <w:szCs w:val="24"/>
        </w:rPr>
        <w:t xml:space="preserve">La Sezione Informazione ha gestito circa </w:t>
      </w:r>
      <w:r w:rsidRPr="00415E13">
        <w:rPr>
          <w:b/>
          <w:bCs/>
          <w:sz w:val="24"/>
          <w:szCs w:val="24"/>
        </w:rPr>
        <w:t>8.000</w:t>
      </w:r>
      <w:r w:rsidRPr="00415E13">
        <w:rPr>
          <w:sz w:val="24"/>
          <w:szCs w:val="24"/>
        </w:rPr>
        <w:t xml:space="preserve"> accertamenti per cambi di domicilio.</w:t>
      </w:r>
    </w:p>
    <w:p w:rsidR="00415E13" w:rsidRPr="00415E13" w:rsidRDefault="00415E13" w:rsidP="00415E13">
      <w:pPr>
        <w:jc w:val="both"/>
        <w:rPr>
          <w:sz w:val="24"/>
          <w:szCs w:val="24"/>
        </w:rPr>
      </w:pPr>
      <w:r w:rsidRPr="00415E13">
        <w:rPr>
          <w:sz w:val="24"/>
          <w:szCs w:val="24"/>
        </w:rPr>
        <w:t xml:space="preserve">Mentre, sono state inserire n. </w:t>
      </w:r>
      <w:r w:rsidRPr="00415E13">
        <w:rPr>
          <w:b/>
          <w:bCs/>
          <w:sz w:val="24"/>
          <w:szCs w:val="24"/>
        </w:rPr>
        <w:t>467</w:t>
      </w:r>
      <w:r w:rsidRPr="00415E13">
        <w:rPr>
          <w:sz w:val="24"/>
          <w:szCs w:val="24"/>
        </w:rPr>
        <w:t xml:space="preserve"> pratiche nel sistema di trattamento centralizzato denominato SDI (Sistema Denunce Informatizzate) della Questura.</w:t>
      </w:r>
    </w:p>
    <w:p w:rsidR="00415E13" w:rsidRPr="00415E13" w:rsidRDefault="00415E13" w:rsidP="00415E13">
      <w:pPr>
        <w:jc w:val="both"/>
        <w:rPr>
          <w:sz w:val="24"/>
          <w:szCs w:val="24"/>
        </w:rPr>
      </w:pPr>
      <w:r w:rsidRPr="00415E13">
        <w:rPr>
          <w:sz w:val="24"/>
          <w:szCs w:val="24"/>
        </w:rPr>
        <w:t xml:space="preserve">Ragguardevole, anche, l’attività condotta dalla Squadra accertatori della Sezione Operativa Territoriale che ha espresso n. </w:t>
      </w:r>
      <w:r w:rsidRPr="00415E13">
        <w:rPr>
          <w:b/>
          <w:bCs/>
          <w:sz w:val="24"/>
          <w:szCs w:val="24"/>
        </w:rPr>
        <w:t xml:space="preserve">689 </w:t>
      </w:r>
      <w:r w:rsidRPr="00415E13">
        <w:rPr>
          <w:sz w:val="24"/>
          <w:szCs w:val="24"/>
        </w:rPr>
        <w:t>pareri di vario genere (passi carrabili, occupazione suolo per lavori e pareri viabili per manifestazioni).</w:t>
      </w:r>
    </w:p>
    <w:p w:rsidR="00415E13" w:rsidRDefault="00415E13" w:rsidP="00415E13">
      <w:pPr>
        <w:rPr>
          <w:sz w:val="20"/>
          <w:szCs w:val="20"/>
        </w:rPr>
      </w:pPr>
    </w:p>
    <w:sectPr w:rsidR="00415E13" w:rsidSect="002E0E75">
      <w:type w:val="continuous"/>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EA51BE"/>
    <w:multiLevelType w:val="hybridMultilevel"/>
    <w:tmpl w:val="01CAE6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endnotePr>
    <w:pos w:val="sectEnd"/>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E75"/>
    <w:rsid w:val="000E5E23"/>
    <w:rsid w:val="00270D84"/>
    <w:rsid w:val="002E0E75"/>
    <w:rsid w:val="003401CF"/>
    <w:rsid w:val="00415E13"/>
    <w:rsid w:val="004F5D25"/>
    <w:rsid w:val="007E04A0"/>
    <w:rsid w:val="008351AB"/>
    <w:rsid w:val="008A6FA6"/>
    <w:rsid w:val="008D0E3A"/>
    <w:rsid w:val="009D0357"/>
    <w:rsid w:val="00AE69B2"/>
    <w:rsid w:val="00BD0CF5"/>
    <w:rsid w:val="00F153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widowControl w:val="0"/>
      <w:overflowPunct w:val="0"/>
      <w:autoSpaceDE w:val="0"/>
      <w:autoSpaceDN w:val="0"/>
      <w:adjustRightInd w:val="0"/>
      <w:spacing w:after="119"/>
    </w:pPr>
    <w:rPr>
      <w:rFonts w:ascii="Times New Roman" w:hAnsi="Times New Roman" w:cs="Times New Roman"/>
      <w:color w:val="000000"/>
      <w:kern w:val="28"/>
      <w:sz w:val="19"/>
      <w:szCs w:val="19"/>
    </w:rPr>
  </w:style>
  <w:style w:type="paragraph" w:styleId="Titolo2">
    <w:name w:val="heading 2"/>
    <w:basedOn w:val="Normale"/>
    <w:link w:val="Titolo2Carattere"/>
    <w:uiPriority w:val="99"/>
    <w:qFormat/>
    <w:pPr>
      <w:spacing w:after="0"/>
      <w:outlineLvl w:val="1"/>
    </w:pPr>
    <w:rPr>
      <w:rFonts w:ascii="Georgia" w:hAnsi="Georgia" w:cs="Georgia"/>
      <w:color w:val="006699"/>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3">
    <w:name w:val="Body Text 3"/>
    <w:basedOn w:val="Normale"/>
    <w:link w:val="Corpodeltesto3Carattere"/>
    <w:uiPriority w:val="99"/>
    <w:pPr>
      <w:spacing w:after="120"/>
    </w:pPr>
  </w:style>
  <w:style w:type="character" w:customStyle="1" w:styleId="Corpodeltesto3Carattere">
    <w:name w:val="Corpo del testo 3 Carattere"/>
    <w:basedOn w:val="Carpredefinitoparagrafo"/>
    <w:link w:val="Corpodeltesto3"/>
    <w:uiPriority w:val="99"/>
    <w:semiHidden/>
    <w:rsid w:val="002E0E75"/>
    <w:rPr>
      <w:rFonts w:ascii="Times New Roman" w:hAnsi="Times New Roman" w:cs="Times New Roman"/>
      <w:color w:val="000000"/>
      <w:kern w:val="28"/>
      <w:sz w:val="16"/>
      <w:szCs w:val="16"/>
    </w:rPr>
  </w:style>
  <w:style w:type="paragraph" w:customStyle="1" w:styleId="unknownstyle">
    <w:name w:val="unknown style"/>
    <w:uiPriority w:val="99"/>
    <w:pPr>
      <w:widowControl w:val="0"/>
      <w:overflowPunct w:val="0"/>
      <w:autoSpaceDE w:val="0"/>
      <w:autoSpaceDN w:val="0"/>
      <w:adjustRightInd w:val="0"/>
    </w:pPr>
    <w:rPr>
      <w:rFonts w:ascii="Georgia" w:hAnsi="Georgia" w:cs="Georgia"/>
      <w:color w:val="006699"/>
      <w:kern w:val="28"/>
      <w:sz w:val="60"/>
      <w:szCs w:val="60"/>
    </w:rPr>
  </w:style>
  <w:style w:type="paragraph" w:customStyle="1" w:styleId="unknownstyle6">
    <w:name w:val="unknown style6"/>
    <w:uiPriority w:val="99"/>
    <w:pPr>
      <w:widowControl w:val="0"/>
      <w:overflowPunct w:val="0"/>
      <w:autoSpaceDE w:val="0"/>
      <w:autoSpaceDN w:val="0"/>
      <w:adjustRightInd w:val="0"/>
    </w:pPr>
    <w:rPr>
      <w:rFonts w:ascii="Georgia" w:hAnsi="Georgia" w:cs="Georgia"/>
      <w:b/>
      <w:bCs/>
      <w:color w:val="000000"/>
      <w:kern w:val="28"/>
      <w:sz w:val="92"/>
      <w:szCs w:val="92"/>
    </w:rPr>
  </w:style>
  <w:style w:type="paragraph" w:customStyle="1" w:styleId="unknownstyle5">
    <w:name w:val="unknown style5"/>
    <w:uiPriority w:val="99"/>
    <w:pPr>
      <w:widowControl w:val="0"/>
      <w:overflowPunct w:val="0"/>
      <w:autoSpaceDE w:val="0"/>
      <w:autoSpaceDN w:val="0"/>
      <w:adjustRightInd w:val="0"/>
      <w:jc w:val="center"/>
    </w:pPr>
    <w:rPr>
      <w:rFonts w:ascii="Franklin Gothic Heavy" w:hAnsi="Franklin Gothic Heavy" w:cs="Franklin Gothic Heavy"/>
      <w:caps/>
      <w:color w:val="000000"/>
      <w:spacing w:val="70"/>
      <w:kern w:val="28"/>
      <w:sz w:val="24"/>
      <w:szCs w:val="24"/>
    </w:rPr>
  </w:style>
  <w:style w:type="paragraph" w:customStyle="1" w:styleId="unknownstyle4">
    <w:name w:val="unknown style4"/>
    <w:uiPriority w:val="99"/>
    <w:pPr>
      <w:widowControl w:val="0"/>
      <w:overflowPunct w:val="0"/>
      <w:autoSpaceDE w:val="0"/>
      <w:autoSpaceDN w:val="0"/>
      <w:adjustRightInd w:val="0"/>
      <w:jc w:val="center"/>
    </w:pPr>
    <w:rPr>
      <w:rFonts w:ascii="Franklin Gothic Demi" w:hAnsi="Franklin Gothic Demi" w:cs="Franklin Gothic Demi"/>
      <w:color w:val="000000"/>
      <w:kern w:val="28"/>
      <w:sz w:val="20"/>
      <w:szCs w:val="20"/>
    </w:rPr>
  </w:style>
  <w:style w:type="paragraph" w:customStyle="1" w:styleId="unknownstyle3">
    <w:name w:val="unknown style3"/>
    <w:uiPriority w:val="99"/>
    <w:pPr>
      <w:widowControl w:val="0"/>
      <w:overflowPunct w:val="0"/>
      <w:autoSpaceDE w:val="0"/>
      <w:autoSpaceDN w:val="0"/>
      <w:adjustRightInd w:val="0"/>
    </w:pPr>
    <w:rPr>
      <w:rFonts w:ascii="Franklin Gothic Heavy" w:hAnsi="Franklin Gothic Heavy" w:cs="Franklin Gothic Heavy"/>
      <w:color w:val="000000"/>
      <w:kern w:val="28"/>
      <w:sz w:val="14"/>
      <w:szCs w:val="14"/>
    </w:rPr>
  </w:style>
  <w:style w:type="character" w:customStyle="1" w:styleId="Titolo2Carattere">
    <w:name w:val="Titolo 2 Carattere"/>
    <w:basedOn w:val="Carpredefinitoparagrafo"/>
    <w:link w:val="Titolo2"/>
    <w:uiPriority w:val="9"/>
    <w:semiHidden/>
    <w:rsid w:val="002E0E75"/>
    <w:rPr>
      <w:rFonts w:asciiTheme="majorHAnsi" w:eastAsiaTheme="majorEastAsia" w:hAnsiTheme="majorHAnsi" w:cstheme="majorBidi"/>
      <w:b/>
      <w:bCs/>
      <w:i/>
      <w:iCs/>
      <w:color w:val="000000"/>
      <w:kern w:val="28"/>
      <w:sz w:val="28"/>
      <w:szCs w:val="28"/>
    </w:rPr>
  </w:style>
  <w:style w:type="paragraph" w:customStyle="1" w:styleId="unknownstyle2">
    <w:name w:val="unknown style2"/>
    <w:uiPriority w:val="99"/>
    <w:pPr>
      <w:widowControl w:val="0"/>
      <w:overflowPunct w:val="0"/>
      <w:autoSpaceDE w:val="0"/>
      <w:autoSpaceDN w:val="0"/>
      <w:adjustRightInd w:val="0"/>
      <w:spacing w:line="360" w:lineRule="auto"/>
      <w:jc w:val="center"/>
    </w:pPr>
    <w:rPr>
      <w:rFonts w:ascii="Franklin Gothic Medium Cond" w:hAnsi="Franklin Gothic Medium Cond" w:cs="Franklin Gothic Medium Cond"/>
      <w:i/>
      <w:iCs/>
      <w:color w:val="000000"/>
      <w:kern w:val="28"/>
      <w:sz w:val="20"/>
      <w:szCs w:val="20"/>
    </w:rPr>
  </w:style>
  <w:style w:type="paragraph" w:customStyle="1" w:styleId="unknownstyle1">
    <w:name w:val="unknown style1"/>
    <w:uiPriority w:val="99"/>
    <w:pPr>
      <w:widowControl w:val="0"/>
      <w:overflowPunct w:val="0"/>
      <w:autoSpaceDE w:val="0"/>
      <w:autoSpaceDN w:val="0"/>
      <w:adjustRightInd w:val="0"/>
    </w:pPr>
    <w:rPr>
      <w:rFonts w:ascii="Georgia" w:hAnsi="Georgia" w:cs="Georgia"/>
      <w:caps/>
      <w:color w:val="000000"/>
      <w:kern w:val="28"/>
      <w:sz w:val="14"/>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widowControl w:val="0"/>
      <w:overflowPunct w:val="0"/>
      <w:autoSpaceDE w:val="0"/>
      <w:autoSpaceDN w:val="0"/>
      <w:adjustRightInd w:val="0"/>
      <w:spacing w:after="119"/>
    </w:pPr>
    <w:rPr>
      <w:rFonts w:ascii="Times New Roman" w:hAnsi="Times New Roman" w:cs="Times New Roman"/>
      <w:color w:val="000000"/>
      <w:kern w:val="28"/>
      <w:sz w:val="19"/>
      <w:szCs w:val="19"/>
    </w:rPr>
  </w:style>
  <w:style w:type="paragraph" w:styleId="Titolo2">
    <w:name w:val="heading 2"/>
    <w:basedOn w:val="Normale"/>
    <w:link w:val="Titolo2Carattere"/>
    <w:uiPriority w:val="99"/>
    <w:qFormat/>
    <w:pPr>
      <w:spacing w:after="0"/>
      <w:outlineLvl w:val="1"/>
    </w:pPr>
    <w:rPr>
      <w:rFonts w:ascii="Georgia" w:hAnsi="Georgia" w:cs="Georgia"/>
      <w:color w:val="006699"/>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3">
    <w:name w:val="Body Text 3"/>
    <w:basedOn w:val="Normale"/>
    <w:link w:val="Corpodeltesto3Carattere"/>
    <w:uiPriority w:val="99"/>
    <w:pPr>
      <w:spacing w:after="120"/>
    </w:pPr>
  </w:style>
  <w:style w:type="character" w:customStyle="1" w:styleId="Corpodeltesto3Carattere">
    <w:name w:val="Corpo del testo 3 Carattere"/>
    <w:basedOn w:val="Carpredefinitoparagrafo"/>
    <w:link w:val="Corpodeltesto3"/>
    <w:uiPriority w:val="99"/>
    <w:semiHidden/>
    <w:rsid w:val="002E0E75"/>
    <w:rPr>
      <w:rFonts w:ascii="Times New Roman" w:hAnsi="Times New Roman" w:cs="Times New Roman"/>
      <w:color w:val="000000"/>
      <w:kern w:val="28"/>
      <w:sz w:val="16"/>
      <w:szCs w:val="16"/>
    </w:rPr>
  </w:style>
  <w:style w:type="paragraph" w:customStyle="1" w:styleId="unknownstyle">
    <w:name w:val="unknown style"/>
    <w:uiPriority w:val="99"/>
    <w:pPr>
      <w:widowControl w:val="0"/>
      <w:overflowPunct w:val="0"/>
      <w:autoSpaceDE w:val="0"/>
      <w:autoSpaceDN w:val="0"/>
      <w:adjustRightInd w:val="0"/>
    </w:pPr>
    <w:rPr>
      <w:rFonts w:ascii="Georgia" w:hAnsi="Georgia" w:cs="Georgia"/>
      <w:color w:val="006699"/>
      <w:kern w:val="28"/>
      <w:sz w:val="60"/>
      <w:szCs w:val="60"/>
    </w:rPr>
  </w:style>
  <w:style w:type="paragraph" w:customStyle="1" w:styleId="unknownstyle6">
    <w:name w:val="unknown style6"/>
    <w:uiPriority w:val="99"/>
    <w:pPr>
      <w:widowControl w:val="0"/>
      <w:overflowPunct w:val="0"/>
      <w:autoSpaceDE w:val="0"/>
      <w:autoSpaceDN w:val="0"/>
      <w:adjustRightInd w:val="0"/>
    </w:pPr>
    <w:rPr>
      <w:rFonts w:ascii="Georgia" w:hAnsi="Georgia" w:cs="Georgia"/>
      <w:b/>
      <w:bCs/>
      <w:color w:val="000000"/>
      <w:kern w:val="28"/>
      <w:sz w:val="92"/>
      <w:szCs w:val="92"/>
    </w:rPr>
  </w:style>
  <w:style w:type="paragraph" w:customStyle="1" w:styleId="unknownstyle5">
    <w:name w:val="unknown style5"/>
    <w:uiPriority w:val="99"/>
    <w:pPr>
      <w:widowControl w:val="0"/>
      <w:overflowPunct w:val="0"/>
      <w:autoSpaceDE w:val="0"/>
      <w:autoSpaceDN w:val="0"/>
      <w:adjustRightInd w:val="0"/>
      <w:jc w:val="center"/>
    </w:pPr>
    <w:rPr>
      <w:rFonts w:ascii="Franklin Gothic Heavy" w:hAnsi="Franklin Gothic Heavy" w:cs="Franklin Gothic Heavy"/>
      <w:caps/>
      <w:color w:val="000000"/>
      <w:spacing w:val="70"/>
      <w:kern w:val="28"/>
      <w:sz w:val="24"/>
      <w:szCs w:val="24"/>
    </w:rPr>
  </w:style>
  <w:style w:type="paragraph" w:customStyle="1" w:styleId="unknownstyle4">
    <w:name w:val="unknown style4"/>
    <w:uiPriority w:val="99"/>
    <w:pPr>
      <w:widowControl w:val="0"/>
      <w:overflowPunct w:val="0"/>
      <w:autoSpaceDE w:val="0"/>
      <w:autoSpaceDN w:val="0"/>
      <w:adjustRightInd w:val="0"/>
      <w:jc w:val="center"/>
    </w:pPr>
    <w:rPr>
      <w:rFonts w:ascii="Franklin Gothic Demi" w:hAnsi="Franklin Gothic Demi" w:cs="Franklin Gothic Demi"/>
      <w:color w:val="000000"/>
      <w:kern w:val="28"/>
      <w:sz w:val="20"/>
      <w:szCs w:val="20"/>
    </w:rPr>
  </w:style>
  <w:style w:type="paragraph" w:customStyle="1" w:styleId="unknownstyle3">
    <w:name w:val="unknown style3"/>
    <w:uiPriority w:val="99"/>
    <w:pPr>
      <w:widowControl w:val="0"/>
      <w:overflowPunct w:val="0"/>
      <w:autoSpaceDE w:val="0"/>
      <w:autoSpaceDN w:val="0"/>
      <w:adjustRightInd w:val="0"/>
    </w:pPr>
    <w:rPr>
      <w:rFonts w:ascii="Franklin Gothic Heavy" w:hAnsi="Franklin Gothic Heavy" w:cs="Franklin Gothic Heavy"/>
      <w:color w:val="000000"/>
      <w:kern w:val="28"/>
      <w:sz w:val="14"/>
      <w:szCs w:val="14"/>
    </w:rPr>
  </w:style>
  <w:style w:type="character" w:customStyle="1" w:styleId="Titolo2Carattere">
    <w:name w:val="Titolo 2 Carattere"/>
    <w:basedOn w:val="Carpredefinitoparagrafo"/>
    <w:link w:val="Titolo2"/>
    <w:uiPriority w:val="9"/>
    <w:semiHidden/>
    <w:rsid w:val="002E0E75"/>
    <w:rPr>
      <w:rFonts w:asciiTheme="majorHAnsi" w:eastAsiaTheme="majorEastAsia" w:hAnsiTheme="majorHAnsi" w:cstheme="majorBidi"/>
      <w:b/>
      <w:bCs/>
      <w:i/>
      <w:iCs/>
      <w:color w:val="000000"/>
      <w:kern w:val="28"/>
      <w:sz w:val="28"/>
      <w:szCs w:val="28"/>
    </w:rPr>
  </w:style>
  <w:style w:type="paragraph" w:customStyle="1" w:styleId="unknownstyle2">
    <w:name w:val="unknown style2"/>
    <w:uiPriority w:val="99"/>
    <w:pPr>
      <w:widowControl w:val="0"/>
      <w:overflowPunct w:val="0"/>
      <w:autoSpaceDE w:val="0"/>
      <w:autoSpaceDN w:val="0"/>
      <w:adjustRightInd w:val="0"/>
      <w:spacing w:line="360" w:lineRule="auto"/>
      <w:jc w:val="center"/>
    </w:pPr>
    <w:rPr>
      <w:rFonts w:ascii="Franklin Gothic Medium Cond" w:hAnsi="Franklin Gothic Medium Cond" w:cs="Franklin Gothic Medium Cond"/>
      <w:i/>
      <w:iCs/>
      <w:color w:val="000000"/>
      <w:kern w:val="28"/>
      <w:sz w:val="20"/>
      <w:szCs w:val="20"/>
    </w:rPr>
  </w:style>
  <w:style w:type="paragraph" w:customStyle="1" w:styleId="unknownstyle1">
    <w:name w:val="unknown style1"/>
    <w:uiPriority w:val="99"/>
    <w:pPr>
      <w:widowControl w:val="0"/>
      <w:overflowPunct w:val="0"/>
      <w:autoSpaceDE w:val="0"/>
      <w:autoSpaceDN w:val="0"/>
      <w:adjustRightInd w:val="0"/>
    </w:pPr>
    <w:rPr>
      <w:rFonts w:ascii="Georgia" w:hAnsi="Georgia" w:cs="Georgia"/>
      <w:caps/>
      <w:color w:val="000000"/>
      <w:kern w:val="28"/>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BEB5E1-EB5E-449A-A3E8-A12258C1C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3025</Words>
  <Characters>17245</Characters>
  <Application>Microsoft Office Word</Application>
  <DocSecurity>0</DocSecurity>
  <Lines>143</Lines>
  <Paragraphs>40</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20230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Muscarà</dc:creator>
  <cp:lastModifiedBy>Antonio Muscarà</cp:lastModifiedBy>
  <cp:revision>4</cp:revision>
  <dcterms:created xsi:type="dcterms:W3CDTF">2023-03-21T11:34:00Z</dcterms:created>
  <dcterms:modified xsi:type="dcterms:W3CDTF">2023-03-21T11:36:00Z</dcterms:modified>
</cp:coreProperties>
</file>